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2.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header12.xml" ContentType="application/vnd.openxmlformats-officedocument.wordprocessingml.header+xml"/>
  <Override PartName="/word/charts/chart7.xml" ContentType="application/vnd.openxmlformats-officedocument.drawingml.chart+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charts/chart18.xml" ContentType="application/vnd.openxmlformats-officedocument.drawingml.chart+xml"/>
  <Override PartName="/word/theme/themeOverride13.xml" ContentType="application/vnd.openxmlformats-officedocument.themeOverride+xml"/>
  <Override PartName="/word/charts/chart19.xml" ContentType="application/vnd.openxmlformats-officedocument.drawingml.chart+xml"/>
  <Override PartName="/word/theme/themeOverride14.xml" ContentType="application/vnd.openxmlformats-officedocument.themeOverride+xml"/>
  <Override PartName="/word/charts/chart20.xml" ContentType="application/vnd.openxmlformats-officedocument.drawingml.chart+xml"/>
  <Override PartName="/word/theme/themeOverride15.xml" ContentType="application/vnd.openxmlformats-officedocument.themeOverride+xml"/>
  <Override PartName="/word/charts/chart21.xml" ContentType="application/vnd.openxmlformats-officedocument.drawingml.chart+xml"/>
  <Override PartName="/word/theme/themeOverride16.xml" ContentType="application/vnd.openxmlformats-officedocument.themeOverride+xml"/>
  <Override PartName="/word/charts/chart22.xml" ContentType="application/vnd.openxmlformats-officedocument.drawingml.chart+xml"/>
  <Override PartName="/word/theme/themeOverride17.xml" ContentType="application/vnd.openxmlformats-officedocument.themeOverride+xml"/>
  <Override PartName="/word/charts/chart23.xml" ContentType="application/vnd.openxmlformats-officedocument.drawingml.chart+xml"/>
  <Override PartName="/word/theme/themeOverride18.xml" ContentType="application/vnd.openxmlformats-officedocument.themeOverride+xml"/>
  <Override PartName="/word/charts/chart24.xml" ContentType="application/vnd.openxmlformats-officedocument.drawingml.chart+xml"/>
  <Override PartName="/word/theme/themeOverride19.xml" ContentType="application/vnd.openxmlformats-officedocument.themeOverride+xml"/>
  <Override PartName="/word/charts/chart25.xml" ContentType="application/vnd.openxmlformats-officedocument.drawingml.chart+xml"/>
  <Override PartName="/word/theme/themeOverride20.xml" ContentType="application/vnd.openxmlformats-officedocument.themeOverride+xml"/>
  <Override PartName="/word/charts/chart26.xml" ContentType="application/vnd.openxmlformats-officedocument.drawingml.chart+xml"/>
  <Override PartName="/word/theme/themeOverride21.xml" ContentType="application/vnd.openxmlformats-officedocument.themeOverride+xml"/>
  <Override PartName="/word/charts/chart27.xml" ContentType="application/vnd.openxmlformats-officedocument.drawingml.chart+xml"/>
  <Override PartName="/word/theme/themeOverride22.xml" ContentType="application/vnd.openxmlformats-officedocument.themeOverride+xml"/>
  <Override PartName="/word/charts/chart28.xml" ContentType="application/vnd.openxmlformats-officedocument.drawingml.chart+xml"/>
  <Override PartName="/word/theme/themeOverride23.xml" ContentType="application/vnd.openxmlformats-officedocument.themeOverride+xml"/>
  <Override PartName="/word/charts/chart29.xml" ContentType="application/vnd.openxmlformats-officedocument.drawingml.chart+xml"/>
  <Override PartName="/word/theme/themeOverride24.xml" ContentType="application/vnd.openxmlformats-officedocument.themeOverride+xml"/>
  <Override PartName="/word/charts/chart30.xml" ContentType="application/vnd.openxmlformats-officedocument.drawingml.chart+xml"/>
  <Override PartName="/word/theme/themeOverride25.xml" ContentType="application/vnd.openxmlformats-officedocument.themeOverride+xml"/>
  <Override PartName="/word/charts/chart31.xml" ContentType="application/vnd.openxmlformats-officedocument.drawingml.chart+xml"/>
  <Override PartName="/word/theme/themeOverride26.xml" ContentType="application/vnd.openxmlformats-officedocument.themeOverride+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22735" w:rsidTr="00922735">
        <w:trPr>
          <w:trHeight w:val="2259"/>
          <w:jc w:val="center"/>
        </w:trPr>
        <w:tc>
          <w:tcPr>
            <w:tcW w:w="4621" w:type="dxa"/>
            <w:vAlign w:val="center"/>
          </w:tcPr>
          <w:p w:rsidR="00922735" w:rsidRDefault="00922735" w:rsidP="00922735">
            <w:r w:rsidRPr="006E3718">
              <w:rPr>
                <w:rFonts w:cs="Arial"/>
                <w:color w:val="000000"/>
              </w:rPr>
              <w:object w:dxaOrig="15943" w:dyaOrig="7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97.5pt" o:ole="">
                  <v:imagedata r:id="rId8" o:title=""/>
                </v:shape>
                <o:OLEObject Type="Embed" ProgID="MSPhotoEd.3" ShapeID="_x0000_i1025" DrawAspect="Content" ObjectID="_1597125724" r:id="rId9"/>
              </w:object>
            </w:r>
          </w:p>
        </w:tc>
        <w:tc>
          <w:tcPr>
            <w:tcW w:w="4621" w:type="dxa"/>
            <w:vAlign w:val="center"/>
          </w:tcPr>
          <w:p w:rsidR="00922735" w:rsidRDefault="00922735" w:rsidP="00922735">
            <w:r>
              <w:rPr>
                <w:rFonts w:ascii="Arial" w:hAnsi="Arial" w:cs="Arial"/>
                <w:b/>
                <w:noProof/>
                <w:color w:val="FF0000"/>
                <w:lang w:eastAsia="en-GB"/>
              </w:rPr>
              <w:drawing>
                <wp:inline distT="0" distB="0" distL="0" distR="0" wp14:anchorId="4E15429E" wp14:editId="20A997F1">
                  <wp:extent cx="2269671" cy="14079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7340" cy="1412682"/>
                          </a:xfrm>
                          <a:prstGeom prst="rect">
                            <a:avLst/>
                          </a:prstGeom>
                          <a:noFill/>
                        </pic:spPr>
                      </pic:pic>
                    </a:graphicData>
                  </a:graphic>
                </wp:inline>
              </w:drawing>
            </w:r>
          </w:p>
        </w:tc>
      </w:tr>
    </w:tbl>
    <w:p w:rsidR="00197517" w:rsidRDefault="00197517" w:rsidP="00922735">
      <w:pPr>
        <w:jc w:val="left"/>
      </w:pPr>
    </w:p>
    <w:p w:rsidR="00922735" w:rsidRDefault="00922735" w:rsidP="00922735">
      <w:pPr>
        <w:jc w:val="left"/>
      </w:pPr>
    </w:p>
    <w:p w:rsidR="00922735" w:rsidRDefault="00922735" w:rsidP="00922735">
      <w:pPr>
        <w:jc w:val="left"/>
      </w:pPr>
    </w:p>
    <w:p w:rsidR="00922735" w:rsidRDefault="00922735" w:rsidP="00922735">
      <w:pPr>
        <w:jc w:val="left"/>
      </w:pPr>
    </w:p>
    <w:p w:rsidR="00922735" w:rsidRDefault="00922735" w:rsidP="00922735">
      <w:pPr>
        <w:jc w:val="left"/>
      </w:pPr>
    </w:p>
    <w:p w:rsidR="00922735" w:rsidRDefault="00922735" w:rsidP="00922735">
      <w:pPr>
        <w:jc w:val="left"/>
      </w:pPr>
    </w:p>
    <w:p w:rsidR="00922735" w:rsidRDefault="00922735" w:rsidP="00922735">
      <w:pPr>
        <w:jc w:val="left"/>
        <w:rPr>
          <w:b/>
          <w:sz w:val="96"/>
          <w:szCs w:val="96"/>
        </w:rPr>
      </w:pPr>
      <w:r w:rsidRPr="00922735">
        <w:rPr>
          <w:b/>
          <w:sz w:val="96"/>
          <w:szCs w:val="96"/>
        </w:rPr>
        <w:t>Student Voice Survey for Secondary Schools 2015</w:t>
      </w:r>
    </w:p>
    <w:p w:rsidR="00922735" w:rsidRDefault="00922735" w:rsidP="00922735">
      <w:pPr>
        <w:jc w:val="left"/>
        <w:rPr>
          <w:b/>
          <w:sz w:val="96"/>
          <w:szCs w:val="96"/>
        </w:rPr>
      </w:pPr>
    </w:p>
    <w:p w:rsidR="00922735" w:rsidRDefault="00922735" w:rsidP="00922735">
      <w:pPr>
        <w:jc w:val="left"/>
        <w:rPr>
          <w:b/>
          <w:sz w:val="96"/>
          <w:szCs w:val="96"/>
        </w:rPr>
      </w:pPr>
    </w:p>
    <w:p w:rsidR="00922735" w:rsidRDefault="00922735" w:rsidP="00922735">
      <w:pPr>
        <w:jc w:val="left"/>
        <w:rPr>
          <w:b/>
          <w:sz w:val="72"/>
          <w:szCs w:val="72"/>
        </w:rPr>
      </w:pPr>
      <w:r>
        <w:rPr>
          <w:b/>
          <w:sz w:val="72"/>
          <w:szCs w:val="72"/>
        </w:rPr>
        <w:t>Survey Report</w:t>
      </w:r>
    </w:p>
    <w:p w:rsidR="00922735" w:rsidRDefault="00922735" w:rsidP="00922735">
      <w:pPr>
        <w:jc w:val="left"/>
        <w:rPr>
          <w:b/>
          <w:sz w:val="72"/>
          <w:szCs w:val="72"/>
        </w:rPr>
      </w:pPr>
    </w:p>
    <w:p w:rsidR="001535C3" w:rsidRDefault="001535C3" w:rsidP="00922735">
      <w:pPr>
        <w:jc w:val="left"/>
        <w:rPr>
          <w:b/>
          <w:sz w:val="72"/>
          <w:szCs w:val="72"/>
        </w:rPr>
      </w:pPr>
    </w:p>
    <w:p w:rsidR="001535C3" w:rsidRDefault="00A274B8" w:rsidP="00922735">
      <w:pPr>
        <w:jc w:val="left"/>
        <w:rPr>
          <w:b/>
          <w:sz w:val="40"/>
          <w:szCs w:val="40"/>
        </w:rPr>
      </w:pPr>
      <w:r w:rsidRPr="00A274B8">
        <w:rPr>
          <w:b/>
          <w:sz w:val="40"/>
          <w:szCs w:val="40"/>
        </w:rPr>
        <w:t>Matthew Peart</w:t>
      </w:r>
    </w:p>
    <w:p w:rsidR="00A274B8" w:rsidRPr="00A274B8" w:rsidRDefault="00A274B8" w:rsidP="00922735">
      <w:pPr>
        <w:jc w:val="left"/>
        <w:rPr>
          <w:b/>
          <w:sz w:val="40"/>
          <w:szCs w:val="40"/>
        </w:rPr>
      </w:pPr>
      <w:r>
        <w:rPr>
          <w:b/>
          <w:sz w:val="40"/>
          <w:szCs w:val="40"/>
        </w:rPr>
        <w:t>August 2015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6"/>
        <w:gridCol w:w="1252"/>
      </w:tblGrid>
      <w:tr w:rsidR="0091038C" w:rsidTr="001535C3">
        <w:trPr>
          <w:jc w:val="center"/>
        </w:trPr>
        <w:tc>
          <w:tcPr>
            <w:tcW w:w="7938" w:type="dxa"/>
            <w:gridSpan w:val="2"/>
          </w:tcPr>
          <w:p w:rsidR="0091038C" w:rsidRPr="00922735" w:rsidRDefault="0091038C" w:rsidP="00922735">
            <w:pPr>
              <w:rPr>
                <w:b/>
                <w:sz w:val="40"/>
                <w:szCs w:val="40"/>
                <w:u w:val="single"/>
              </w:rPr>
            </w:pPr>
            <w:r w:rsidRPr="00922735">
              <w:rPr>
                <w:b/>
                <w:sz w:val="40"/>
                <w:szCs w:val="40"/>
                <w:u w:val="single"/>
              </w:rPr>
              <w:lastRenderedPageBreak/>
              <w:t>Contents</w:t>
            </w:r>
          </w:p>
        </w:tc>
      </w:tr>
      <w:tr w:rsidR="00893942" w:rsidTr="001535C3">
        <w:trPr>
          <w:jc w:val="center"/>
        </w:trPr>
        <w:tc>
          <w:tcPr>
            <w:tcW w:w="7938" w:type="dxa"/>
            <w:gridSpan w:val="2"/>
          </w:tcPr>
          <w:p w:rsidR="00893942" w:rsidRPr="00922735" w:rsidRDefault="00893942" w:rsidP="00922735">
            <w:pPr>
              <w:rPr>
                <w:b/>
                <w:sz w:val="40"/>
                <w:szCs w:val="40"/>
                <w:u w:val="single"/>
              </w:rPr>
            </w:pPr>
          </w:p>
        </w:tc>
      </w:tr>
      <w:tr w:rsidR="00922735" w:rsidTr="001535C3">
        <w:trPr>
          <w:jc w:val="center"/>
        </w:trPr>
        <w:tc>
          <w:tcPr>
            <w:tcW w:w="6686" w:type="dxa"/>
          </w:tcPr>
          <w:p w:rsidR="00922735" w:rsidRDefault="00922735" w:rsidP="00922735">
            <w:pPr>
              <w:rPr>
                <w:b/>
                <w:sz w:val="32"/>
                <w:szCs w:val="32"/>
              </w:rPr>
            </w:pPr>
          </w:p>
        </w:tc>
        <w:tc>
          <w:tcPr>
            <w:tcW w:w="1252" w:type="dxa"/>
          </w:tcPr>
          <w:p w:rsidR="00922735" w:rsidRPr="00893942" w:rsidRDefault="001148C2" w:rsidP="001148C2">
            <w:pPr>
              <w:jc w:val="right"/>
              <w:rPr>
                <w:b/>
                <w:sz w:val="32"/>
                <w:szCs w:val="32"/>
              </w:rPr>
            </w:pPr>
            <w:r w:rsidRPr="00893942">
              <w:rPr>
                <w:b/>
                <w:sz w:val="32"/>
                <w:szCs w:val="32"/>
              </w:rPr>
              <w:t>Page</w:t>
            </w:r>
          </w:p>
        </w:tc>
      </w:tr>
      <w:tr w:rsidR="00922735" w:rsidTr="001535C3">
        <w:trPr>
          <w:jc w:val="center"/>
        </w:trPr>
        <w:tc>
          <w:tcPr>
            <w:tcW w:w="6686" w:type="dxa"/>
          </w:tcPr>
          <w:p w:rsidR="00922735" w:rsidRDefault="00922735" w:rsidP="0091038C">
            <w:pPr>
              <w:jc w:val="left"/>
              <w:rPr>
                <w:b/>
                <w:sz w:val="32"/>
                <w:szCs w:val="32"/>
              </w:rPr>
            </w:pPr>
            <w:r>
              <w:rPr>
                <w:b/>
                <w:sz w:val="32"/>
                <w:szCs w:val="32"/>
              </w:rPr>
              <w:t>Introduction</w:t>
            </w:r>
          </w:p>
        </w:tc>
        <w:tc>
          <w:tcPr>
            <w:tcW w:w="1252" w:type="dxa"/>
            <w:vAlign w:val="center"/>
          </w:tcPr>
          <w:p w:rsidR="00922735" w:rsidRDefault="007252BD" w:rsidP="002C6BBE">
            <w:pPr>
              <w:jc w:val="right"/>
              <w:rPr>
                <w:b/>
                <w:sz w:val="32"/>
                <w:szCs w:val="32"/>
              </w:rPr>
            </w:pPr>
            <w:r>
              <w:rPr>
                <w:b/>
                <w:sz w:val="32"/>
                <w:szCs w:val="32"/>
              </w:rPr>
              <w:t>3</w:t>
            </w:r>
          </w:p>
        </w:tc>
      </w:tr>
      <w:tr w:rsidR="00D04E38" w:rsidTr="001535C3">
        <w:trPr>
          <w:jc w:val="center"/>
        </w:trPr>
        <w:tc>
          <w:tcPr>
            <w:tcW w:w="6686" w:type="dxa"/>
          </w:tcPr>
          <w:p w:rsidR="00D04E38" w:rsidRDefault="00D04E38" w:rsidP="0091038C">
            <w:pPr>
              <w:jc w:val="left"/>
              <w:rPr>
                <w:b/>
                <w:sz w:val="32"/>
                <w:szCs w:val="32"/>
              </w:rPr>
            </w:pPr>
            <w:r>
              <w:rPr>
                <w:b/>
                <w:sz w:val="32"/>
                <w:szCs w:val="32"/>
              </w:rPr>
              <w:t>Participation</w:t>
            </w:r>
            <w:r w:rsidR="007252BD">
              <w:rPr>
                <w:b/>
                <w:sz w:val="32"/>
                <w:szCs w:val="32"/>
              </w:rPr>
              <w:t xml:space="preserve"> and Structure</w:t>
            </w:r>
          </w:p>
        </w:tc>
        <w:tc>
          <w:tcPr>
            <w:tcW w:w="1252" w:type="dxa"/>
            <w:vAlign w:val="center"/>
          </w:tcPr>
          <w:p w:rsidR="00D04E38" w:rsidRDefault="007252BD" w:rsidP="002C6BBE">
            <w:pPr>
              <w:jc w:val="right"/>
              <w:rPr>
                <w:b/>
                <w:sz w:val="32"/>
                <w:szCs w:val="32"/>
              </w:rPr>
            </w:pPr>
            <w:r>
              <w:rPr>
                <w:b/>
                <w:sz w:val="32"/>
                <w:szCs w:val="32"/>
              </w:rPr>
              <w:t>4</w:t>
            </w:r>
          </w:p>
        </w:tc>
      </w:tr>
      <w:tr w:rsidR="00922735" w:rsidTr="001535C3">
        <w:trPr>
          <w:jc w:val="center"/>
        </w:trPr>
        <w:tc>
          <w:tcPr>
            <w:tcW w:w="6686" w:type="dxa"/>
          </w:tcPr>
          <w:p w:rsidR="00922735" w:rsidRDefault="007252BD" w:rsidP="0091038C">
            <w:pPr>
              <w:jc w:val="left"/>
              <w:rPr>
                <w:b/>
                <w:sz w:val="32"/>
                <w:szCs w:val="32"/>
              </w:rPr>
            </w:pPr>
            <w:r>
              <w:rPr>
                <w:b/>
                <w:sz w:val="32"/>
                <w:szCs w:val="32"/>
              </w:rPr>
              <w:t>Response Rates and Confidence Intervals</w:t>
            </w:r>
          </w:p>
        </w:tc>
        <w:tc>
          <w:tcPr>
            <w:tcW w:w="1252" w:type="dxa"/>
            <w:vAlign w:val="center"/>
          </w:tcPr>
          <w:p w:rsidR="00922735" w:rsidRDefault="007252BD" w:rsidP="002C6BBE">
            <w:pPr>
              <w:jc w:val="right"/>
              <w:rPr>
                <w:b/>
                <w:sz w:val="32"/>
                <w:szCs w:val="32"/>
              </w:rPr>
            </w:pPr>
            <w:r>
              <w:rPr>
                <w:b/>
                <w:sz w:val="32"/>
                <w:szCs w:val="32"/>
              </w:rPr>
              <w:t>5</w:t>
            </w:r>
          </w:p>
        </w:tc>
      </w:tr>
      <w:tr w:rsidR="007252BD" w:rsidTr="001535C3">
        <w:trPr>
          <w:jc w:val="center"/>
        </w:trPr>
        <w:tc>
          <w:tcPr>
            <w:tcW w:w="6686" w:type="dxa"/>
          </w:tcPr>
          <w:p w:rsidR="007252BD" w:rsidRDefault="007252BD" w:rsidP="007252BD">
            <w:pPr>
              <w:jc w:val="left"/>
              <w:rPr>
                <w:b/>
                <w:sz w:val="32"/>
                <w:szCs w:val="32"/>
              </w:rPr>
            </w:pPr>
            <w:r>
              <w:rPr>
                <w:b/>
                <w:sz w:val="32"/>
                <w:szCs w:val="32"/>
              </w:rPr>
              <w:t>Presentation of Results</w:t>
            </w:r>
          </w:p>
        </w:tc>
        <w:tc>
          <w:tcPr>
            <w:tcW w:w="1252" w:type="dxa"/>
            <w:vAlign w:val="center"/>
          </w:tcPr>
          <w:p w:rsidR="007252BD" w:rsidRDefault="007252BD" w:rsidP="002C6BBE">
            <w:pPr>
              <w:jc w:val="right"/>
              <w:rPr>
                <w:b/>
                <w:sz w:val="32"/>
                <w:szCs w:val="32"/>
              </w:rPr>
            </w:pPr>
            <w:r>
              <w:rPr>
                <w:b/>
                <w:sz w:val="32"/>
                <w:szCs w:val="32"/>
              </w:rPr>
              <w:t>6</w:t>
            </w:r>
          </w:p>
        </w:tc>
      </w:tr>
      <w:tr w:rsidR="00922735" w:rsidTr="001535C3">
        <w:trPr>
          <w:jc w:val="center"/>
        </w:trPr>
        <w:tc>
          <w:tcPr>
            <w:tcW w:w="6686" w:type="dxa"/>
          </w:tcPr>
          <w:p w:rsidR="00922735" w:rsidRDefault="00A0771D" w:rsidP="0091038C">
            <w:pPr>
              <w:jc w:val="left"/>
              <w:rPr>
                <w:b/>
                <w:sz w:val="32"/>
                <w:szCs w:val="32"/>
              </w:rPr>
            </w:pPr>
            <w:r>
              <w:rPr>
                <w:b/>
                <w:sz w:val="32"/>
                <w:szCs w:val="32"/>
              </w:rPr>
              <w:t>Key Findings</w:t>
            </w:r>
          </w:p>
        </w:tc>
        <w:tc>
          <w:tcPr>
            <w:tcW w:w="1252" w:type="dxa"/>
            <w:vAlign w:val="center"/>
          </w:tcPr>
          <w:p w:rsidR="00922735" w:rsidRDefault="001535C3" w:rsidP="002C6BBE">
            <w:pPr>
              <w:jc w:val="right"/>
              <w:rPr>
                <w:b/>
                <w:sz w:val="32"/>
                <w:szCs w:val="32"/>
              </w:rPr>
            </w:pPr>
            <w:r>
              <w:rPr>
                <w:b/>
                <w:sz w:val="32"/>
                <w:szCs w:val="32"/>
              </w:rPr>
              <w:t>11</w:t>
            </w:r>
          </w:p>
        </w:tc>
      </w:tr>
      <w:tr w:rsidR="00A0771D" w:rsidTr="001535C3">
        <w:trPr>
          <w:jc w:val="center"/>
        </w:trPr>
        <w:tc>
          <w:tcPr>
            <w:tcW w:w="6686" w:type="dxa"/>
          </w:tcPr>
          <w:p w:rsidR="00A0771D" w:rsidRDefault="00A0771D" w:rsidP="00B875EC">
            <w:pPr>
              <w:jc w:val="left"/>
              <w:rPr>
                <w:b/>
                <w:sz w:val="32"/>
                <w:szCs w:val="32"/>
              </w:rPr>
            </w:pPr>
            <w:r>
              <w:rPr>
                <w:b/>
                <w:sz w:val="32"/>
                <w:szCs w:val="32"/>
              </w:rPr>
              <w:t>Profile of Respondents</w:t>
            </w:r>
          </w:p>
        </w:tc>
        <w:tc>
          <w:tcPr>
            <w:tcW w:w="1252" w:type="dxa"/>
            <w:vAlign w:val="center"/>
          </w:tcPr>
          <w:p w:rsidR="00A0771D" w:rsidRDefault="001535C3" w:rsidP="00152988">
            <w:pPr>
              <w:jc w:val="right"/>
              <w:rPr>
                <w:b/>
                <w:sz w:val="32"/>
                <w:szCs w:val="32"/>
              </w:rPr>
            </w:pPr>
            <w:r>
              <w:rPr>
                <w:b/>
                <w:sz w:val="32"/>
                <w:szCs w:val="32"/>
              </w:rPr>
              <w:t>1</w:t>
            </w:r>
            <w:r w:rsidR="00152988">
              <w:rPr>
                <w:b/>
                <w:sz w:val="32"/>
                <w:szCs w:val="32"/>
              </w:rPr>
              <w:t>5</w:t>
            </w:r>
          </w:p>
        </w:tc>
      </w:tr>
      <w:tr w:rsidR="00A0771D" w:rsidTr="001535C3">
        <w:trPr>
          <w:jc w:val="center"/>
        </w:trPr>
        <w:tc>
          <w:tcPr>
            <w:tcW w:w="6686" w:type="dxa"/>
          </w:tcPr>
          <w:p w:rsidR="00A0771D" w:rsidRDefault="00A0771D" w:rsidP="0091038C">
            <w:pPr>
              <w:jc w:val="left"/>
              <w:rPr>
                <w:b/>
                <w:sz w:val="32"/>
                <w:szCs w:val="32"/>
              </w:rPr>
            </w:pPr>
            <w:r>
              <w:rPr>
                <w:b/>
                <w:sz w:val="32"/>
                <w:szCs w:val="32"/>
              </w:rPr>
              <w:t>Results Tables</w:t>
            </w:r>
          </w:p>
        </w:tc>
        <w:tc>
          <w:tcPr>
            <w:tcW w:w="1252" w:type="dxa"/>
            <w:vAlign w:val="center"/>
          </w:tcPr>
          <w:p w:rsidR="00A0771D" w:rsidRDefault="001535C3" w:rsidP="00152988">
            <w:pPr>
              <w:jc w:val="right"/>
              <w:rPr>
                <w:b/>
                <w:sz w:val="32"/>
                <w:szCs w:val="32"/>
              </w:rPr>
            </w:pPr>
            <w:r>
              <w:rPr>
                <w:b/>
                <w:sz w:val="32"/>
                <w:szCs w:val="32"/>
              </w:rPr>
              <w:t>1</w:t>
            </w:r>
            <w:r w:rsidR="00152988">
              <w:rPr>
                <w:b/>
                <w:sz w:val="32"/>
                <w:szCs w:val="32"/>
              </w:rPr>
              <w:t>6</w:t>
            </w:r>
          </w:p>
        </w:tc>
      </w:tr>
      <w:tr w:rsidR="005158E2" w:rsidTr="001535C3">
        <w:trPr>
          <w:jc w:val="center"/>
        </w:trPr>
        <w:tc>
          <w:tcPr>
            <w:tcW w:w="6686" w:type="dxa"/>
          </w:tcPr>
          <w:p w:rsidR="005158E2" w:rsidRPr="005158E2" w:rsidRDefault="005158E2" w:rsidP="005158E2">
            <w:pPr>
              <w:ind w:left="482"/>
              <w:jc w:val="left"/>
              <w:rPr>
                <w:sz w:val="28"/>
                <w:szCs w:val="28"/>
              </w:rPr>
            </w:pPr>
            <w:r w:rsidRPr="005158E2">
              <w:rPr>
                <w:sz w:val="28"/>
                <w:szCs w:val="28"/>
              </w:rPr>
              <w:t>Section One – About You</w:t>
            </w:r>
          </w:p>
        </w:tc>
        <w:tc>
          <w:tcPr>
            <w:tcW w:w="1252" w:type="dxa"/>
            <w:vAlign w:val="center"/>
          </w:tcPr>
          <w:p w:rsidR="005158E2" w:rsidRPr="005158E2" w:rsidRDefault="001535C3" w:rsidP="00152988">
            <w:pPr>
              <w:jc w:val="right"/>
              <w:rPr>
                <w:sz w:val="28"/>
                <w:szCs w:val="28"/>
              </w:rPr>
            </w:pPr>
            <w:r>
              <w:rPr>
                <w:sz w:val="28"/>
                <w:szCs w:val="28"/>
              </w:rPr>
              <w:t>1</w:t>
            </w:r>
            <w:r w:rsidR="00152988">
              <w:rPr>
                <w:sz w:val="28"/>
                <w:szCs w:val="28"/>
              </w:rPr>
              <w:t>6</w:t>
            </w:r>
          </w:p>
        </w:tc>
      </w:tr>
      <w:tr w:rsidR="005158E2" w:rsidTr="001535C3">
        <w:trPr>
          <w:jc w:val="center"/>
        </w:trPr>
        <w:tc>
          <w:tcPr>
            <w:tcW w:w="6686" w:type="dxa"/>
          </w:tcPr>
          <w:p w:rsidR="005158E2" w:rsidRPr="005158E2" w:rsidRDefault="005158E2" w:rsidP="005158E2">
            <w:pPr>
              <w:ind w:left="482"/>
              <w:jc w:val="left"/>
              <w:rPr>
                <w:sz w:val="28"/>
                <w:szCs w:val="28"/>
              </w:rPr>
            </w:pPr>
            <w:r w:rsidRPr="005158E2">
              <w:rPr>
                <w:sz w:val="28"/>
                <w:szCs w:val="28"/>
              </w:rPr>
              <w:t>Section Two – Achievement</w:t>
            </w:r>
          </w:p>
        </w:tc>
        <w:tc>
          <w:tcPr>
            <w:tcW w:w="1252" w:type="dxa"/>
            <w:vAlign w:val="center"/>
          </w:tcPr>
          <w:p w:rsidR="005158E2" w:rsidRPr="005158E2" w:rsidRDefault="001535C3" w:rsidP="00152988">
            <w:pPr>
              <w:jc w:val="right"/>
              <w:rPr>
                <w:sz w:val="28"/>
                <w:szCs w:val="28"/>
              </w:rPr>
            </w:pPr>
            <w:r>
              <w:rPr>
                <w:sz w:val="28"/>
                <w:szCs w:val="28"/>
              </w:rPr>
              <w:t>1</w:t>
            </w:r>
            <w:r w:rsidR="00152988">
              <w:rPr>
                <w:sz w:val="28"/>
                <w:szCs w:val="28"/>
              </w:rPr>
              <w:t>7</w:t>
            </w:r>
          </w:p>
        </w:tc>
      </w:tr>
      <w:tr w:rsidR="005158E2" w:rsidTr="001535C3">
        <w:trPr>
          <w:jc w:val="center"/>
        </w:trPr>
        <w:tc>
          <w:tcPr>
            <w:tcW w:w="6686" w:type="dxa"/>
          </w:tcPr>
          <w:p w:rsidR="005158E2" w:rsidRPr="005158E2" w:rsidRDefault="005158E2" w:rsidP="005158E2">
            <w:pPr>
              <w:ind w:left="482"/>
              <w:jc w:val="left"/>
              <w:rPr>
                <w:sz w:val="28"/>
                <w:szCs w:val="28"/>
              </w:rPr>
            </w:pPr>
            <w:r w:rsidRPr="005158E2">
              <w:rPr>
                <w:sz w:val="28"/>
                <w:szCs w:val="28"/>
              </w:rPr>
              <w:t>Section Three – Quality of Teaching</w:t>
            </w:r>
          </w:p>
        </w:tc>
        <w:tc>
          <w:tcPr>
            <w:tcW w:w="1252" w:type="dxa"/>
            <w:vAlign w:val="center"/>
          </w:tcPr>
          <w:p w:rsidR="005158E2" w:rsidRPr="005158E2" w:rsidRDefault="00152988" w:rsidP="002C6BBE">
            <w:pPr>
              <w:jc w:val="right"/>
              <w:rPr>
                <w:sz w:val="28"/>
                <w:szCs w:val="28"/>
              </w:rPr>
            </w:pPr>
            <w:r>
              <w:rPr>
                <w:sz w:val="28"/>
                <w:szCs w:val="28"/>
              </w:rPr>
              <w:t>20</w:t>
            </w:r>
          </w:p>
        </w:tc>
      </w:tr>
      <w:tr w:rsidR="005158E2" w:rsidTr="001535C3">
        <w:trPr>
          <w:jc w:val="center"/>
        </w:trPr>
        <w:tc>
          <w:tcPr>
            <w:tcW w:w="6686" w:type="dxa"/>
          </w:tcPr>
          <w:p w:rsidR="005158E2" w:rsidRPr="005158E2" w:rsidRDefault="005158E2" w:rsidP="005158E2">
            <w:pPr>
              <w:ind w:left="482"/>
              <w:jc w:val="left"/>
              <w:rPr>
                <w:sz w:val="28"/>
                <w:szCs w:val="28"/>
              </w:rPr>
            </w:pPr>
            <w:r w:rsidRPr="005158E2">
              <w:rPr>
                <w:sz w:val="28"/>
                <w:szCs w:val="28"/>
              </w:rPr>
              <w:t>Section Four – Behaviour &amp; Safety</w:t>
            </w:r>
          </w:p>
        </w:tc>
        <w:tc>
          <w:tcPr>
            <w:tcW w:w="1252" w:type="dxa"/>
            <w:vAlign w:val="center"/>
          </w:tcPr>
          <w:p w:rsidR="005158E2" w:rsidRPr="005158E2" w:rsidRDefault="00152988" w:rsidP="002C6BBE">
            <w:pPr>
              <w:jc w:val="right"/>
              <w:rPr>
                <w:sz w:val="28"/>
                <w:szCs w:val="28"/>
              </w:rPr>
            </w:pPr>
            <w:r>
              <w:rPr>
                <w:sz w:val="28"/>
                <w:szCs w:val="28"/>
              </w:rPr>
              <w:t>22</w:t>
            </w:r>
          </w:p>
        </w:tc>
      </w:tr>
      <w:tr w:rsidR="005158E2" w:rsidTr="001535C3">
        <w:trPr>
          <w:jc w:val="center"/>
        </w:trPr>
        <w:tc>
          <w:tcPr>
            <w:tcW w:w="6686" w:type="dxa"/>
          </w:tcPr>
          <w:p w:rsidR="005158E2" w:rsidRPr="005158E2" w:rsidRDefault="005158E2" w:rsidP="005158E2">
            <w:pPr>
              <w:ind w:left="482"/>
              <w:jc w:val="left"/>
              <w:rPr>
                <w:sz w:val="28"/>
                <w:szCs w:val="28"/>
              </w:rPr>
            </w:pPr>
            <w:r w:rsidRPr="005158E2">
              <w:rPr>
                <w:sz w:val="28"/>
                <w:szCs w:val="28"/>
              </w:rPr>
              <w:t>Section Five – Careers, Education, Information, Advice and Guidance</w:t>
            </w:r>
          </w:p>
        </w:tc>
        <w:tc>
          <w:tcPr>
            <w:tcW w:w="1252" w:type="dxa"/>
            <w:vAlign w:val="center"/>
          </w:tcPr>
          <w:p w:rsidR="005158E2" w:rsidRPr="005158E2" w:rsidRDefault="001535C3" w:rsidP="00152988">
            <w:pPr>
              <w:jc w:val="right"/>
              <w:rPr>
                <w:sz w:val="28"/>
                <w:szCs w:val="28"/>
              </w:rPr>
            </w:pPr>
            <w:r>
              <w:rPr>
                <w:sz w:val="28"/>
                <w:szCs w:val="28"/>
              </w:rPr>
              <w:t>2</w:t>
            </w:r>
            <w:r w:rsidR="00152988">
              <w:rPr>
                <w:sz w:val="28"/>
                <w:szCs w:val="28"/>
              </w:rPr>
              <w:t>3</w:t>
            </w:r>
          </w:p>
        </w:tc>
      </w:tr>
      <w:tr w:rsidR="005158E2" w:rsidTr="001535C3">
        <w:trPr>
          <w:jc w:val="center"/>
        </w:trPr>
        <w:tc>
          <w:tcPr>
            <w:tcW w:w="6686" w:type="dxa"/>
          </w:tcPr>
          <w:p w:rsidR="005158E2" w:rsidRPr="005158E2" w:rsidRDefault="005158E2" w:rsidP="005158E2">
            <w:pPr>
              <w:ind w:left="482"/>
              <w:jc w:val="left"/>
              <w:rPr>
                <w:sz w:val="28"/>
                <w:szCs w:val="28"/>
              </w:rPr>
            </w:pPr>
            <w:r w:rsidRPr="005158E2">
              <w:rPr>
                <w:sz w:val="28"/>
                <w:szCs w:val="28"/>
              </w:rPr>
              <w:t>Section Six – Social, Moral, Spiritual and Cultural</w:t>
            </w:r>
          </w:p>
        </w:tc>
        <w:tc>
          <w:tcPr>
            <w:tcW w:w="1252" w:type="dxa"/>
            <w:vAlign w:val="center"/>
          </w:tcPr>
          <w:p w:rsidR="005158E2" w:rsidRPr="005158E2" w:rsidRDefault="001535C3" w:rsidP="00152988">
            <w:pPr>
              <w:jc w:val="right"/>
              <w:rPr>
                <w:sz w:val="28"/>
                <w:szCs w:val="28"/>
              </w:rPr>
            </w:pPr>
            <w:r>
              <w:rPr>
                <w:sz w:val="28"/>
                <w:szCs w:val="28"/>
              </w:rPr>
              <w:t>2</w:t>
            </w:r>
            <w:r w:rsidR="00152988">
              <w:rPr>
                <w:sz w:val="28"/>
                <w:szCs w:val="28"/>
              </w:rPr>
              <w:t>4</w:t>
            </w:r>
          </w:p>
        </w:tc>
      </w:tr>
      <w:tr w:rsidR="005158E2" w:rsidTr="001535C3">
        <w:trPr>
          <w:jc w:val="center"/>
        </w:trPr>
        <w:tc>
          <w:tcPr>
            <w:tcW w:w="6686" w:type="dxa"/>
          </w:tcPr>
          <w:p w:rsidR="005158E2" w:rsidRPr="005158E2" w:rsidRDefault="005158E2" w:rsidP="005158E2">
            <w:pPr>
              <w:ind w:left="482"/>
              <w:jc w:val="left"/>
              <w:rPr>
                <w:sz w:val="28"/>
                <w:szCs w:val="28"/>
              </w:rPr>
            </w:pPr>
            <w:r w:rsidRPr="005158E2">
              <w:rPr>
                <w:sz w:val="28"/>
                <w:szCs w:val="28"/>
              </w:rPr>
              <w:t>Section Seven – Healthy Lifestyle</w:t>
            </w:r>
          </w:p>
        </w:tc>
        <w:tc>
          <w:tcPr>
            <w:tcW w:w="1252" w:type="dxa"/>
            <w:vAlign w:val="center"/>
          </w:tcPr>
          <w:p w:rsidR="005158E2" w:rsidRPr="005158E2" w:rsidRDefault="001535C3" w:rsidP="00152988">
            <w:pPr>
              <w:jc w:val="right"/>
              <w:rPr>
                <w:sz w:val="28"/>
                <w:szCs w:val="28"/>
              </w:rPr>
            </w:pPr>
            <w:r>
              <w:rPr>
                <w:sz w:val="28"/>
                <w:szCs w:val="28"/>
              </w:rPr>
              <w:t>2</w:t>
            </w:r>
            <w:r w:rsidR="00152988">
              <w:rPr>
                <w:sz w:val="28"/>
                <w:szCs w:val="28"/>
              </w:rPr>
              <w:t>4</w:t>
            </w:r>
          </w:p>
        </w:tc>
      </w:tr>
      <w:tr w:rsidR="00A0771D" w:rsidTr="001535C3">
        <w:trPr>
          <w:jc w:val="center"/>
        </w:trPr>
        <w:tc>
          <w:tcPr>
            <w:tcW w:w="6686" w:type="dxa"/>
          </w:tcPr>
          <w:p w:rsidR="00A0771D" w:rsidRDefault="00A0771D" w:rsidP="002C6BBE">
            <w:pPr>
              <w:jc w:val="left"/>
              <w:rPr>
                <w:b/>
                <w:sz w:val="32"/>
                <w:szCs w:val="32"/>
              </w:rPr>
            </w:pPr>
            <w:r>
              <w:rPr>
                <w:b/>
                <w:sz w:val="32"/>
                <w:szCs w:val="32"/>
              </w:rPr>
              <w:t>Results Graphs of Sele</w:t>
            </w:r>
            <w:r w:rsidR="002C6BBE">
              <w:rPr>
                <w:b/>
                <w:sz w:val="32"/>
                <w:szCs w:val="32"/>
              </w:rPr>
              <w:t>cted Questions by Demographics</w:t>
            </w:r>
          </w:p>
        </w:tc>
        <w:tc>
          <w:tcPr>
            <w:tcW w:w="1252" w:type="dxa"/>
            <w:vAlign w:val="center"/>
          </w:tcPr>
          <w:p w:rsidR="00A0771D" w:rsidRDefault="00152988" w:rsidP="002C6BBE">
            <w:pPr>
              <w:jc w:val="right"/>
              <w:rPr>
                <w:b/>
                <w:sz w:val="32"/>
                <w:szCs w:val="32"/>
              </w:rPr>
            </w:pPr>
            <w:r>
              <w:rPr>
                <w:b/>
                <w:sz w:val="32"/>
                <w:szCs w:val="32"/>
              </w:rPr>
              <w:t>31</w:t>
            </w:r>
          </w:p>
        </w:tc>
      </w:tr>
    </w:tbl>
    <w:p w:rsidR="0091038C" w:rsidRDefault="0091038C" w:rsidP="0091038C">
      <w:pPr>
        <w:jc w:val="left"/>
        <w:rPr>
          <w:b/>
          <w:sz w:val="32"/>
          <w:szCs w:val="32"/>
        </w:rPr>
        <w:sectPr w:rsidR="0091038C" w:rsidSect="001148C2">
          <w:headerReference w:type="default" r:id="rId11"/>
          <w:footerReference w:type="default" r:id="rId12"/>
          <w:pgSz w:w="11906" w:h="16838"/>
          <w:pgMar w:top="1440" w:right="1440" w:bottom="1440" w:left="1440" w:header="708" w:footer="708" w:gutter="0"/>
          <w:pgNumType w:start="3"/>
          <w:cols w:space="708"/>
          <w:docGrid w:linePitch="360"/>
        </w:sectPr>
      </w:pPr>
    </w:p>
    <w:p w:rsidR="00922735" w:rsidRDefault="007D3D65" w:rsidP="007D3D65">
      <w:pPr>
        <w:rPr>
          <w:b/>
          <w:sz w:val="40"/>
          <w:szCs w:val="40"/>
          <w:u w:val="single"/>
        </w:rPr>
      </w:pPr>
      <w:r>
        <w:rPr>
          <w:b/>
          <w:sz w:val="40"/>
          <w:szCs w:val="40"/>
          <w:u w:val="single"/>
        </w:rPr>
        <w:lastRenderedPageBreak/>
        <w:t>Introduction</w:t>
      </w:r>
    </w:p>
    <w:p w:rsidR="007D3D65" w:rsidRDefault="007D3D65" w:rsidP="007D3D65">
      <w:pPr>
        <w:rPr>
          <w:b/>
          <w:sz w:val="40"/>
          <w:szCs w:val="40"/>
          <w:u w:val="single"/>
        </w:rPr>
      </w:pPr>
    </w:p>
    <w:p w:rsidR="00AD5D21" w:rsidRDefault="00AD5D21" w:rsidP="00AD5D21">
      <w:pPr>
        <w:jc w:val="both"/>
        <w:rPr>
          <w:szCs w:val="24"/>
        </w:rPr>
      </w:pPr>
      <w:r>
        <w:rPr>
          <w:szCs w:val="24"/>
        </w:rPr>
        <w:t>The Student Voice Survey</w:t>
      </w:r>
      <w:r w:rsidR="00A274B8">
        <w:rPr>
          <w:szCs w:val="24"/>
        </w:rPr>
        <w:t xml:space="preserve"> for Secondary S</w:t>
      </w:r>
      <w:r w:rsidR="00A64C83">
        <w:rPr>
          <w:szCs w:val="24"/>
        </w:rPr>
        <w:t>chools</w:t>
      </w:r>
      <w:r>
        <w:rPr>
          <w:szCs w:val="24"/>
        </w:rPr>
        <w:t xml:space="preserve"> 2015</w:t>
      </w:r>
      <w:r w:rsidR="00A64C83">
        <w:rPr>
          <w:szCs w:val="24"/>
        </w:rPr>
        <w:t xml:space="preserve"> </w:t>
      </w:r>
      <w:r w:rsidR="005272C9">
        <w:rPr>
          <w:szCs w:val="24"/>
        </w:rPr>
        <w:t xml:space="preserve">provided an important opportunity to </w:t>
      </w:r>
      <w:r w:rsidR="00A64C83">
        <w:rPr>
          <w:szCs w:val="24"/>
        </w:rPr>
        <w:t>seek</w:t>
      </w:r>
      <w:r>
        <w:rPr>
          <w:szCs w:val="24"/>
        </w:rPr>
        <w:t xml:space="preserve"> the views of secondary school </w:t>
      </w:r>
      <w:r w:rsidR="00A64C83">
        <w:rPr>
          <w:szCs w:val="24"/>
        </w:rPr>
        <w:t xml:space="preserve">students </w:t>
      </w:r>
      <w:r>
        <w:rPr>
          <w:szCs w:val="24"/>
        </w:rPr>
        <w:t xml:space="preserve">in County Durham on a range of </w:t>
      </w:r>
      <w:r w:rsidR="00A274B8">
        <w:rPr>
          <w:szCs w:val="24"/>
        </w:rPr>
        <w:t xml:space="preserve">key </w:t>
      </w:r>
      <w:r w:rsidR="005412B0">
        <w:rPr>
          <w:szCs w:val="24"/>
        </w:rPr>
        <w:t>issues</w:t>
      </w:r>
      <w:r w:rsidR="00A274B8">
        <w:rPr>
          <w:szCs w:val="24"/>
        </w:rPr>
        <w:t xml:space="preserve"> relating to education, teaching, behaviour of safety, careers and work, personal development and health and wellbeing</w:t>
      </w:r>
    </w:p>
    <w:p w:rsidR="00A274B8" w:rsidRDefault="00A274B8" w:rsidP="00AD5D21">
      <w:pPr>
        <w:jc w:val="both"/>
        <w:rPr>
          <w:szCs w:val="24"/>
        </w:rPr>
      </w:pPr>
    </w:p>
    <w:p w:rsidR="00A274B8" w:rsidRDefault="00A274B8" w:rsidP="00A274B8">
      <w:pPr>
        <w:jc w:val="both"/>
        <w:rPr>
          <w:szCs w:val="24"/>
        </w:rPr>
      </w:pPr>
      <w:r>
        <w:rPr>
          <w:szCs w:val="24"/>
        </w:rPr>
        <w:t>The Survey was developed with representatives from Durham County Council (DCC) and the Durham Associat</w:t>
      </w:r>
      <w:r w:rsidR="005272C9">
        <w:rPr>
          <w:szCs w:val="24"/>
        </w:rPr>
        <w:t>ion of Head Teachers (DASH) and aimed to develop a robust bank of data and information which can be used for performance management and planning and development of services.</w:t>
      </w:r>
    </w:p>
    <w:p w:rsidR="00A274B8" w:rsidRDefault="00A274B8" w:rsidP="00AD5D21">
      <w:pPr>
        <w:jc w:val="both"/>
        <w:rPr>
          <w:szCs w:val="24"/>
        </w:rPr>
      </w:pPr>
    </w:p>
    <w:p w:rsidR="00A274B8" w:rsidRDefault="005272C9" w:rsidP="00AD5D21">
      <w:pPr>
        <w:jc w:val="both"/>
        <w:rPr>
          <w:szCs w:val="24"/>
        </w:rPr>
      </w:pPr>
      <w:r>
        <w:rPr>
          <w:szCs w:val="24"/>
        </w:rPr>
        <w:t>To enhance its usefulness to participating Schools, t</w:t>
      </w:r>
      <w:r w:rsidR="00A64C83">
        <w:rPr>
          <w:szCs w:val="24"/>
        </w:rPr>
        <w:t xml:space="preserve">he </w:t>
      </w:r>
      <w:r w:rsidR="00A274B8">
        <w:rPr>
          <w:szCs w:val="24"/>
        </w:rPr>
        <w:t>Survey</w:t>
      </w:r>
      <w:r w:rsidR="00A64C83">
        <w:rPr>
          <w:szCs w:val="24"/>
        </w:rPr>
        <w:t xml:space="preserve"> was specifically designed to </w:t>
      </w:r>
      <w:r w:rsidR="00A64C83" w:rsidRPr="00A64C83">
        <w:rPr>
          <w:szCs w:val="24"/>
        </w:rPr>
        <w:t>reflect the criteria included within Ofsted’s September 2014 ‘School Inspection Handbook’</w:t>
      </w:r>
      <w:r w:rsidR="00A274B8">
        <w:rPr>
          <w:szCs w:val="24"/>
        </w:rPr>
        <w:t xml:space="preserve"> and comparison </w:t>
      </w:r>
      <w:r w:rsidR="00A64C83" w:rsidRPr="00A64C83">
        <w:rPr>
          <w:szCs w:val="24"/>
        </w:rPr>
        <w:t xml:space="preserve">against </w:t>
      </w:r>
      <w:r w:rsidR="00A274B8">
        <w:rPr>
          <w:szCs w:val="24"/>
        </w:rPr>
        <w:t xml:space="preserve">the </w:t>
      </w:r>
      <w:r w:rsidR="00A64C83" w:rsidRPr="00A64C83">
        <w:rPr>
          <w:szCs w:val="24"/>
        </w:rPr>
        <w:t xml:space="preserve">relevant grade descriptors for the schools’ Self-Evaluation Form. </w:t>
      </w:r>
    </w:p>
    <w:p w:rsidR="00A274B8" w:rsidRDefault="00A274B8" w:rsidP="00AD5D21">
      <w:pPr>
        <w:jc w:val="both"/>
        <w:rPr>
          <w:szCs w:val="24"/>
        </w:rPr>
      </w:pPr>
    </w:p>
    <w:p w:rsidR="005412B0" w:rsidRDefault="00A64C83" w:rsidP="00AD5D21">
      <w:pPr>
        <w:jc w:val="both"/>
        <w:rPr>
          <w:szCs w:val="24"/>
        </w:rPr>
      </w:pPr>
      <w:r w:rsidRPr="00A64C83">
        <w:rPr>
          <w:szCs w:val="24"/>
        </w:rPr>
        <w:t xml:space="preserve">Questions </w:t>
      </w:r>
      <w:r w:rsidR="00A274B8">
        <w:rPr>
          <w:szCs w:val="24"/>
        </w:rPr>
        <w:t>were also developed to reflect priorities of the Durham Children and Families Partnership</w:t>
      </w:r>
      <w:r w:rsidR="005272C9">
        <w:rPr>
          <w:szCs w:val="24"/>
        </w:rPr>
        <w:t xml:space="preserve"> and will provide important information to help identify the needs of Students in the County.</w:t>
      </w:r>
    </w:p>
    <w:p w:rsidR="00E51A47" w:rsidRDefault="00E51A47" w:rsidP="00AD5D21">
      <w:pPr>
        <w:jc w:val="both"/>
        <w:rPr>
          <w:szCs w:val="24"/>
        </w:rPr>
      </w:pPr>
    </w:p>
    <w:p w:rsidR="00E51A47" w:rsidRPr="009E2D42" w:rsidRDefault="00E51A47" w:rsidP="00E51A47">
      <w:pPr>
        <w:jc w:val="both"/>
        <w:rPr>
          <w:szCs w:val="24"/>
        </w:rPr>
      </w:pPr>
      <w:r w:rsidRPr="009E2D42">
        <w:rPr>
          <w:szCs w:val="24"/>
        </w:rPr>
        <w:t>As this is the first year the survey has been undertaken in this format</w:t>
      </w:r>
      <w:r>
        <w:rPr>
          <w:szCs w:val="24"/>
        </w:rPr>
        <w:t>,</w:t>
      </w:r>
      <w:r w:rsidRPr="009E2D42">
        <w:rPr>
          <w:szCs w:val="24"/>
        </w:rPr>
        <w:t xml:space="preserve"> no historic benchmarking data is available.</w:t>
      </w:r>
    </w:p>
    <w:p w:rsidR="00A274B8" w:rsidRDefault="00A274B8" w:rsidP="00AD5D21">
      <w:pPr>
        <w:jc w:val="both"/>
        <w:rPr>
          <w:szCs w:val="24"/>
        </w:rPr>
      </w:pPr>
    </w:p>
    <w:p w:rsidR="00A274B8" w:rsidRDefault="00A274B8" w:rsidP="00AD5D21">
      <w:pPr>
        <w:jc w:val="both"/>
        <w:rPr>
          <w:szCs w:val="24"/>
        </w:rPr>
      </w:pPr>
      <w:r>
        <w:rPr>
          <w:szCs w:val="24"/>
        </w:rPr>
        <w:t xml:space="preserve">The survey provides a significant evidence base for the future development of services and plans </w:t>
      </w:r>
      <w:r w:rsidR="005272C9">
        <w:rPr>
          <w:szCs w:val="24"/>
        </w:rPr>
        <w:t xml:space="preserve">for Children and Young People of Secondary School age </w:t>
      </w:r>
      <w:r>
        <w:rPr>
          <w:szCs w:val="24"/>
        </w:rPr>
        <w:t>within County</w:t>
      </w:r>
      <w:r w:rsidR="005272C9">
        <w:rPr>
          <w:szCs w:val="24"/>
        </w:rPr>
        <w:t xml:space="preserve"> Durham</w:t>
      </w:r>
      <w:r>
        <w:rPr>
          <w:szCs w:val="24"/>
        </w:rPr>
        <w:t>.</w:t>
      </w:r>
    </w:p>
    <w:p w:rsidR="00A64C83" w:rsidRDefault="00A64C83" w:rsidP="00AD5D21">
      <w:pPr>
        <w:jc w:val="both"/>
        <w:rPr>
          <w:szCs w:val="24"/>
        </w:rPr>
      </w:pPr>
    </w:p>
    <w:p w:rsidR="00A64C83" w:rsidRDefault="00A64C83" w:rsidP="00AD5D21">
      <w:pPr>
        <w:jc w:val="both"/>
        <w:rPr>
          <w:szCs w:val="24"/>
        </w:rPr>
        <w:sectPr w:rsidR="00A64C83">
          <w:headerReference w:type="default" r:id="rId13"/>
          <w:pgSz w:w="11906" w:h="16838"/>
          <w:pgMar w:top="1440" w:right="1440" w:bottom="1440" w:left="1440" w:header="708" w:footer="708" w:gutter="0"/>
          <w:cols w:space="708"/>
          <w:docGrid w:linePitch="360"/>
        </w:sectPr>
      </w:pPr>
    </w:p>
    <w:p w:rsidR="00A64C83" w:rsidRDefault="00A64C83" w:rsidP="00A64C83">
      <w:pPr>
        <w:rPr>
          <w:b/>
          <w:sz w:val="40"/>
          <w:szCs w:val="40"/>
          <w:u w:val="single"/>
        </w:rPr>
      </w:pPr>
      <w:r>
        <w:rPr>
          <w:b/>
          <w:sz w:val="40"/>
          <w:szCs w:val="40"/>
          <w:u w:val="single"/>
        </w:rPr>
        <w:lastRenderedPageBreak/>
        <w:t>Participation</w:t>
      </w:r>
      <w:r w:rsidR="00595DAA">
        <w:rPr>
          <w:b/>
          <w:sz w:val="40"/>
          <w:szCs w:val="40"/>
          <w:u w:val="single"/>
        </w:rPr>
        <w:t xml:space="preserve"> and Structure</w:t>
      </w:r>
    </w:p>
    <w:p w:rsidR="00A64C83" w:rsidRDefault="00A64C83" w:rsidP="00A64C83">
      <w:pPr>
        <w:rPr>
          <w:b/>
          <w:sz w:val="40"/>
          <w:szCs w:val="40"/>
          <w:u w:val="single"/>
        </w:rPr>
      </w:pPr>
    </w:p>
    <w:p w:rsidR="009A099C" w:rsidRDefault="009A099C" w:rsidP="009A099C">
      <w:pPr>
        <w:jc w:val="both"/>
        <w:rPr>
          <w:szCs w:val="24"/>
        </w:rPr>
      </w:pPr>
      <w:r>
        <w:rPr>
          <w:szCs w:val="24"/>
        </w:rPr>
        <w:t xml:space="preserve">In order to capture the views of students at key transition periods in the school cycle the survey focussed on Year 7, Year 9, Year 11 and Year 13 students. </w:t>
      </w:r>
    </w:p>
    <w:p w:rsidR="009A099C" w:rsidRDefault="009A099C" w:rsidP="009A099C">
      <w:pPr>
        <w:jc w:val="both"/>
        <w:rPr>
          <w:szCs w:val="24"/>
        </w:rPr>
      </w:pPr>
    </w:p>
    <w:p w:rsidR="009A099C" w:rsidRDefault="009A099C" w:rsidP="009A099C">
      <w:pPr>
        <w:jc w:val="both"/>
        <w:rPr>
          <w:szCs w:val="24"/>
        </w:rPr>
      </w:pPr>
      <w:r>
        <w:rPr>
          <w:szCs w:val="24"/>
        </w:rPr>
        <w:t>Students were asked to spend an estimated 15-20 minutes completing an online questionnaire in school. Each school was asked to identify a lead officer to facilitate and take responsibility for completion of the survey by students.</w:t>
      </w:r>
    </w:p>
    <w:p w:rsidR="009A099C" w:rsidRPr="009A099C" w:rsidRDefault="009A099C" w:rsidP="00A64C83">
      <w:pPr>
        <w:rPr>
          <w:b/>
          <w:szCs w:val="24"/>
          <w:u w:val="single"/>
        </w:rPr>
      </w:pPr>
    </w:p>
    <w:p w:rsidR="00595DAA" w:rsidRDefault="00595DAA" w:rsidP="00595DAA">
      <w:pPr>
        <w:jc w:val="both"/>
        <w:rPr>
          <w:szCs w:val="24"/>
        </w:rPr>
      </w:pPr>
      <w:r>
        <w:rPr>
          <w:szCs w:val="24"/>
        </w:rPr>
        <w:t>The questionnaire students completed was structured under seven sections, each with a different theme. The results of the survey are presented under these same seven sections. They are:</w:t>
      </w:r>
    </w:p>
    <w:p w:rsidR="00595DAA" w:rsidRDefault="00595DAA" w:rsidP="00595DAA">
      <w:pPr>
        <w:jc w:val="both"/>
        <w:rPr>
          <w:szCs w:val="24"/>
        </w:rPr>
      </w:pPr>
    </w:p>
    <w:p w:rsidR="00595DAA" w:rsidRPr="003A19BE" w:rsidRDefault="00595DAA" w:rsidP="00595DAA">
      <w:pPr>
        <w:numPr>
          <w:ilvl w:val="0"/>
          <w:numId w:val="2"/>
        </w:numPr>
        <w:ind w:left="284" w:hanging="284"/>
        <w:jc w:val="both"/>
        <w:rPr>
          <w:szCs w:val="24"/>
        </w:rPr>
      </w:pPr>
      <w:r w:rsidRPr="003A19BE">
        <w:rPr>
          <w:szCs w:val="24"/>
        </w:rPr>
        <w:t>Section One – About You</w:t>
      </w:r>
    </w:p>
    <w:p w:rsidR="00595DAA" w:rsidRPr="003A19BE" w:rsidRDefault="00595DAA" w:rsidP="00595DAA">
      <w:pPr>
        <w:numPr>
          <w:ilvl w:val="0"/>
          <w:numId w:val="2"/>
        </w:numPr>
        <w:ind w:left="284" w:hanging="284"/>
        <w:jc w:val="both"/>
        <w:rPr>
          <w:szCs w:val="24"/>
        </w:rPr>
      </w:pPr>
      <w:r w:rsidRPr="003A19BE">
        <w:rPr>
          <w:szCs w:val="24"/>
        </w:rPr>
        <w:t>Section Two – Achievement</w:t>
      </w:r>
    </w:p>
    <w:p w:rsidR="00595DAA" w:rsidRPr="003A19BE" w:rsidRDefault="00595DAA" w:rsidP="00595DAA">
      <w:pPr>
        <w:numPr>
          <w:ilvl w:val="0"/>
          <w:numId w:val="2"/>
        </w:numPr>
        <w:ind w:left="284" w:hanging="284"/>
        <w:jc w:val="both"/>
        <w:rPr>
          <w:b/>
          <w:szCs w:val="24"/>
          <w:u w:val="single"/>
        </w:rPr>
      </w:pPr>
      <w:r w:rsidRPr="003A19BE">
        <w:rPr>
          <w:szCs w:val="24"/>
        </w:rPr>
        <w:t>Section Three – Quality of Teaching</w:t>
      </w:r>
    </w:p>
    <w:p w:rsidR="00595DAA" w:rsidRPr="003A19BE" w:rsidRDefault="00595DAA" w:rsidP="00595DAA">
      <w:pPr>
        <w:numPr>
          <w:ilvl w:val="0"/>
          <w:numId w:val="2"/>
        </w:numPr>
        <w:ind w:left="284" w:hanging="284"/>
        <w:jc w:val="both"/>
        <w:rPr>
          <w:szCs w:val="24"/>
        </w:rPr>
      </w:pPr>
      <w:r w:rsidRPr="003A19BE">
        <w:rPr>
          <w:szCs w:val="24"/>
        </w:rPr>
        <w:t>Section Four – Behaviour and Safety</w:t>
      </w:r>
    </w:p>
    <w:p w:rsidR="00595DAA" w:rsidRPr="003A19BE" w:rsidRDefault="00595DAA" w:rsidP="00595DAA">
      <w:pPr>
        <w:numPr>
          <w:ilvl w:val="0"/>
          <w:numId w:val="2"/>
        </w:numPr>
        <w:ind w:left="284" w:hanging="284"/>
        <w:jc w:val="both"/>
        <w:rPr>
          <w:szCs w:val="24"/>
        </w:rPr>
      </w:pPr>
      <w:r w:rsidRPr="003A19BE">
        <w:rPr>
          <w:szCs w:val="24"/>
        </w:rPr>
        <w:t>Section Five – Careers, Education, Information, Advice and Guidance</w:t>
      </w:r>
    </w:p>
    <w:p w:rsidR="00595DAA" w:rsidRPr="003A19BE" w:rsidRDefault="00595DAA" w:rsidP="00595DAA">
      <w:pPr>
        <w:numPr>
          <w:ilvl w:val="0"/>
          <w:numId w:val="2"/>
        </w:numPr>
        <w:ind w:left="284" w:hanging="284"/>
        <w:jc w:val="both"/>
        <w:rPr>
          <w:szCs w:val="24"/>
        </w:rPr>
      </w:pPr>
      <w:r w:rsidRPr="003A19BE">
        <w:rPr>
          <w:szCs w:val="24"/>
        </w:rPr>
        <w:t>Section Six – Social, Moral, Spiritual and Cultural</w:t>
      </w:r>
    </w:p>
    <w:p w:rsidR="00595DAA" w:rsidRPr="003A19BE" w:rsidRDefault="00595DAA" w:rsidP="00595DAA">
      <w:pPr>
        <w:numPr>
          <w:ilvl w:val="0"/>
          <w:numId w:val="2"/>
        </w:numPr>
        <w:ind w:left="284" w:hanging="284"/>
        <w:jc w:val="both"/>
        <w:rPr>
          <w:szCs w:val="24"/>
        </w:rPr>
      </w:pPr>
      <w:r w:rsidRPr="003A19BE">
        <w:rPr>
          <w:szCs w:val="24"/>
        </w:rPr>
        <w:t>Section Seven – Healthy Lifestyle</w:t>
      </w:r>
    </w:p>
    <w:p w:rsidR="00595DAA" w:rsidRDefault="00595DAA" w:rsidP="00A64C83">
      <w:pPr>
        <w:jc w:val="both"/>
        <w:rPr>
          <w:szCs w:val="24"/>
        </w:rPr>
      </w:pPr>
    </w:p>
    <w:p w:rsidR="003D18E1" w:rsidRDefault="003D18E1" w:rsidP="003D18E1">
      <w:pPr>
        <w:jc w:val="both"/>
        <w:rPr>
          <w:szCs w:val="24"/>
        </w:rPr>
      </w:pPr>
      <w:r>
        <w:rPr>
          <w:szCs w:val="24"/>
        </w:rPr>
        <w:t>The questionnaire contained largely ‘Yes’/’No’/’Don’t Know’ questions.  However, there were also a number of multiple choice questions and opportunities to leave free text comments where appropriate.</w:t>
      </w:r>
    </w:p>
    <w:p w:rsidR="003D18E1" w:rsidRDefault="003D18E1" w:rsidP="00A64C83">
      <w:pPr>
        <w:jc w:val="both"/>
        <w:rPr>
          <w:szCs w:val="24"/>
        </w:rPr>
      </w:pPr>
    </w:p>
    <w:p w:rsidR="00A0771D" w:rsidRDefault="00A274B8" w:rsidP="00A64C83">
      <w:pPr>
        <w:jc w:val="both"/>
        <w:rPr>
          <w:szCs w:val="24"/>
        </w:rPr>
      </w:pPr>
      <w:r>
        <w:rPr>
          <w:szCs w:val="24"/>
        </w:rPr>
        <w:t xml:space="preserve">All questions were optional for students. </w:t>
      </w:r>
    </w:p>
    <w:p w:rsidR="00A0771D" w:rsidRDefault="00A0771D" w:rsidP="00A64C83">
      <w:pPr>
        <w:jc w:val="both"/>
        <w:rPr>
          <w:szCs w:val="24"/>
        </w:rPr>
      </w:pPr>
    </w:p>
    <w:p w:rsidR="0004703E" w:rsidRDefault="0004703E" w:rsidP="0004703E">
      <w:pPr>
        <w:jc w:val="both"/>
        <w:rPr>
          <w:szCs w:val="24"/>
        </w:rPr>
      </w:pPr>
      <w:r>
        <w:rPr>
          <w:szCs w:val="24"/>
        </w:rPr>
        <w:t>As the questionnaire was completed online it was possible to route questions to only be asked of certain students according to the answer they gave to other questions. For example, only Year 7 students were asked whether they have settled well into school, and only Year 11 and Year 13 students were asked whether they have been given the opportunity to visit places of further education. Where such routing has been applied to a question, this is stated in italic font in square brackets after the question. Where nothing is stated the question has been asked of all students.</w:t>
      </w:r>
    </w:p>
    <w:p w:rsidR="0010177C" w:rsidRDefault="0010177C" w:rsidP="0004703E">
      <w:pPr>
        <w:jc w:val="both"/>
        <w:rPr>
          <w:szCs w:val="24"/>
        </w:rPr>
      </w:pPr>
    </w:p>
    <w:p w:rsidR="0010177C" w:rsidRPr="00B875EC" w:rsidRDefault="0010177C" w:rsidP="0010177C">
      <w:pPr>
        <w:jc w:val="both"/>
        <w:rPr>
          <w:szCs w:val="24"/>
        </w:rPr>
      </w:pPr>
      <w:r>
        <w:rPr>
          <w:szCs w:val="24"/>
        </w:rPr>
        <w:t>Section two of the questionnaire asked students whether they feel they are making good progress in individual academic subjects.</w:t>
      </w:r>
      <w:r w:rsidRPr="00B875EC">
        <w:rPr>
          <w:szCs w:val="24"/>
        </w:rPr>
        <w:t xml:space="preserve"> </w:t>
      </w:r>
      <w:r>
        <w:rPr>
          <w:szCs w:val="24"/>
        </w:rPr>
        <w:t xml:space="preserve">These questions </w:t>
      </w:r>
      <w:r w:rsidRPr="00B875EC">
        <w:rPr>
          <w:szCs w:val="24"/>
        </w:rPr>
        <w:t xml:space="preserve">were routed according to the response students gave to the question ‘which year group are you in?’ so that only subjects appropriate to their year group were </w:t>
      </w:r>
      <w:r>
        <w:rPr>
          <w:szCs w:val="24"/>
        </w:rPr>
        <w:t>asked of</w:t>
      </w:r>
      <w:r w:rsidRPr="00B875EC">
        <w:rPr>
          <w:szCs w:val="24"/>
        </w:rPr>
        <w:t xml:space="preserve"> each student. </w:t>
      </w:r>
    </w:p>
    <w:p w:rsidR="0004703E" w:rsidRDefault="0004703E" w:rsidP="00A64C83">
      <w:pPr>
        <w:jc w:val="both"/>
        <w:rPr>
          <w:szCs w:val="24"/>
        </w:rPr>
      </w:pPr>
    </w:p>
    <w:p w:rsidR="00A274B8" w:rsidRDefault="00A274B8" w:rsidP="00A274B8">
      <w:pPr>
        <w:jc w:val="both"/>
        <w:rPr>
          <w:szCs w:val="24"/>
        </w:rPr>
      </w:pPr>
      <w:r>
        <w:rPr>
          <w:szCs w:val="24"/>
        </w:rPr>
        <w:t>There are</w:t>
      </w:r>
      <w:r w:rsidR="00A0771D">
        <w:rPr>
          <w:szCs w:val="24"/>
        </w:rPr>
        <w:t xml:space="preserve"> 32 secondary schools in County Durham, </w:t>
      </w:r>
      <w:r>
        <w:rPr>
          <w:szCs w:val="24"/>
        </w:rPr>
        <w:t xml:space="preserve">of which </w:t>
      </w:r>
      <w:r w:rsidR="00A0771D">
        <w:rPr>
          <w:szCs w:val="24"/>
        </w:rPr>
        <w:t>25 participated.</w:t>
      </w:r>
      <w:r w:rsidR="001547EC">
        <w:rPr>
          <w:szCs w:val="24"/>
        </w:rPr>
        <w:t xml:space="preserve"> </w:t>
      </w:r>
      <w:r>
        <w:rPr>
          <w:szCs w:val="24"/>
        </w:rPr>
        <w:t xml:space="preserve">In total, </w:t>
      </w:r>
      <w:r w:rsidRPr="00A0771D">
        <w:rPr>
          <w:szCs w:val="24"/>
        </w:rPr>
        <w:t xml:space="preserve">8,148 students completed a </w:t>
      </w:r>
      <w:r>
        <w:rPr>
          <w:szCs w:val="24"/>
        </w:rPr>
        <w:t>questionnaire</w:t>
      </w:r>
      <w:r w:rsidRPr="00A0771D">
        <w:rPr>
          <w:szCs w:val="24"/>
        </w:rPr>
        <w:t xml:space="preserve"> between 19</w:t>
      </w:r>
      <w:r w:rsidRPr="00A0771D">
        <w:rPr>
          <w:szCs w:val="24"/>
          <w:vertAlign w:val="superscript"/>
        </w:rPr>
        <w:t>th</w:t>
      </w:r>
      <w:r w:rsidRPr="00A0771D">
        <w:rPr>
          <w:szCs w:val="24"/>
        </w:rPr>
        <w:t xml:space="preserve"> January and 23</w:t>
      </w:r>
      <w:r w:rsidRPr="00A0771D">
        <w:rPr>
          <w:szCs w:val="24"/>
          <w:vertAlign w:val="superscript"/>
        </w:rPr>
        <w:t>rd</w:t>
      </w:r>
      <w:r w:rsidRPr="00A0771D">
        <w:rPr>
          <w:szCs w:val="24"/>
        </w:rPr>
        <w:t xml:space="preserve"> April 2015. The number of responses received from individual schools ranged from 35 to 633.</w:t>
      </w:r>
    </w:p>
    <w:p w:rsidR="00A274B8" w:rsidRDefault="00A274B8" w:rsidP="00A274B8">
      <w:pPr>
        <w:jc w:val="both"/>
        <w:rPr>
          <w:szCs w:val="24"/>
        </w:rPr>
      </w:pPr>
    </w:p>
    <w:p w:rsidR="00572DA8" w:rsidRDefault="00D93C8F" w:rsidP="00572DA8">
      <w:pPr>
        <w:jc w:val="both"/>
        <w:rPr>
          <w:szCs w:val="24"/>
        </w:rPr>
      </w:pPr>
      <w:r>
        <w:rPr>
          <w:szCs w:val="24"/>
        </w:rPr>
        <w:t>In relation to year 13 student feedback, it should be noted that this only relates to Year 13 students in Secondary Schools which have an attached 6</w:t>
      </w:r>
      <w:r w:rsidRPr="00D93C8F">
        <w:rPr>
          <w:szCs w:val="24"/>
          <w:vertAlign w:val="superscript"/>
        </w:rPr>
        <w:t>th</w:t>
      </w:r>
      <w:r>
        <w:rPr>
          <w:szCs w:val="24"/>
        </w:rPr>
        <w:t xml:space="preserve"> Form. Feedback from students in </w:t>
      </w:r>
      <w:r>
        <w:rPr>
          <w:szCs w:val="24"/>
        </w:rPr>
        <w:lastRenderedPageBreak/>
        <w:t xml:space="preserve">independent </w:t>
      </w:r>
      <w:r w:rsidR="00FB4B87">
        <w:rPr>
          <w:szCs w:val="24"/>
        </w:rPr>
        <w:t>further education</w:t>
      </w:r>
      <w:r w:rsidR="00FB4B87" w:rsidRPr="00FB4B87">
        <w:rPr>
          <w:szCs w:val="24"/>
        </w:rPr>
        <w:t xml:space="preserve"> colleges</w:t>
      </w:r>
      <w:r w:rsidR="00572DA8">
        <w:rPr>
          <w:szCs w:val="24"/>
        </w:rPr>
        <w:t xml:space="preserve"> in County Durham </w:t>
      </w:r>
      <w:r>
        <w:rPr>
          <w:szCs w:val="24"/>
        </w:rPr>
        <w:t>is</w:t>
      </w:r>
      <w:r w:rsidR="00FB4B87" w:rsidRPr="00FB4B87">
        <w:rPr>
          <w:szCs w:val="24"/>
        </w:rPr>
        <w:t xml:space="preserve"> not included in the survey</w:t>
      </w:r>
      <w:r>
        <w:rPr>
          <w:szCs w:val="24"/>
        </w:rPr>
        <w:t>. This is reflected in the higher confidence intervals for thus year group in Table 1.</w:t>
      </w:r>
    </w:p>
    <w:p w:rsidR="0010177C" w:rsidRDefault="0010177C" w:rsidP="00572DA8">
      <w:pPr>
        <w:jc w:val="both"/>
        <w:rPr>
          <w:szCs w:val="24"/>
        </w:rPr>
      </w:pPr>
    </w:p>
    <w:p w:rsidR="00A0771D" w:rsidRDefault="009A099C" w:rsidP="00674A6A">
      <w:pPr>
        <w:rPr>
          <w:b/>
          <w:sz w:val="40"/>
          <w:szCs w:val="40"/>
          <w:u w:val="single"/>
        </w:rPr>
      </w:pPr>
      <w:r>
        <w:rPr>
          <w:b/>
          <w:sz w:val="40"/>
          <w:szCs w:val="40"/>
          <w:u w:val="single"/>
        </w:rPr>
        <w:t>Response Rates and Confidence Intervals</w:t>
      </w:r>
    </w:p>
    <w:p w:rsidR="00674A6A" w:rsidRDefault="00674A6A" w:rsidP="00674A6A">
      <w:pPr>
        <w:rPr>
          <w:b/>
          <w:sz w:val="40"/>
          <w:szCs w:val="40"/>
          <w:u w:val="single"/>
        </w:rPr>
      </w:pPr>
    </w:p>
    <w:p w:rsidR="00A274B8" w:rsidRDefault="00A274B8" w:rsidP="00A274B8">
      <w:pPr>
        <w:jc w:val="both"/>
        <w:rPr>
          <w:szCs w:val="24"/>
          <w:lang w:val="en"/>
        </w:rPr>
      </w:pPr>
      <w:r w:rsidRPr="00A0771D">
        <w:rPr>
          <w:szCs w:val="24"/>
        </w:rPr>
        <w:t>There were 16,066 pupils in Y</w:t>
      </w:r>
      <w:r>
        <w:rPr>
          <w:szCs w:val="24"/>
        </w:rPr>
        <w:t xml:space="preserve">ears </w:t>
      </w:r>
      <w:r w:rsidRPr="00A0771D">
        <w:rPr>
          <w:szCs w:val="24"/>
        </w:rPr>
        <w:t xml:space="preserve">7, </w:t>
      </w:r>
      <w:r>
        <w:rPr>
          <w:szCs w:val="24"/>
        </w:rPr>
        <w:t>9</w:t>
      </w:r>
      <w:r w:rsidRPr="00A0771D">
        <w:rPr>
          <w:szCs w:val="24"/>
        </w:rPr>
        <w:t>, 11 &amp; 13 in County Durham on 15</w:t>
      </w:r>
      <w:r w:rsidRPr="00A0771D">
        <w:rPr>
          <w:szCs w:val="24"/>
          <w:vertAlign w:val="superscript"/>
        </w:rPr>
        <w:t>th</w:t>
      </w:r>
      <w:r>
        <w:rPr>
          <w:szCs w:val="24"/>
        </w:rPr>
        <w:t xml:space="preserve"> January 2015 when the</w:t>
      </w:r>
      <w:r w:rsidRPr="00A0771D">
        <w:rPr>
          <w:szCs w:val="24"/>
        </w:rPr>
        <w:t xml:space="preserve"> spring school census</w:t>
      </w:r>
      <w:r>
        <w:rPr>
          <w:szCs w:val="24"/>
        </w:rPr>
        <w:t xml:space="preserve"> was undertaken</w:t>
      </w:r>
      <w:r w:rsidRPr="00A0771D">
        <w:rPr>
          <w:szCs w:val="24"/>
        </w:rPr>
        <w:t xml:space="preserve">. </w:t>
      </w:r>
      <w:r w:rsidRPr="00A274B8">
        <w:rPr>
          <w:b/>
          <w:szCs w:val="24"/>
        </w:rPr>
        <w:t>NB</w:t>
      </w:r>
      <w:r>
        <w:rPr>
          <w:szCs w:val="24"/>
        </w:rPr>
        <w:t xml:space="preserve"> </w:t>
      </w:r>
      <w:r w:rsidRPr="00A0771D">
        <w:rPr>
          <w:szCs w:val="24"/>
          <w:lang w:val="en"/>
        </w:rPr>
        <w:t>The school census is a statutory census that takes place during the autumn, spring, and summer terms</w:t>
      </w:r>
      <w:r w:rsidR="009A099C">
        <w:rPr>
          <w:szCs w:val="24"/>
          <w:lang w:val="en"/>
        </w:rPr>
        <w:t xml:space="preserve"> each year</w:t>
      </w:r>
      <w:r w:rsidRPr="00A0771D">
        <w:rPr>
          <w:szCs w:val="24"/>
          <w:lang w:val="en"/>
        </w:rPr>
        <w:t xml:space="preserve">. It collects information about individual pupils and schools. </w:t>
      </w:r>
    </w:p>
    <w:p w:rsidR="00A274B8" w:rsidRDefault="00A274B8" w:rsidP="00A274B8">
      <w:pPr>
        <w:jc w:val="both"/>
        <w:rPr>
          <w:szCs w:val="24"/>
          <w:lang w:val="en"/>
        </w:rPr>
      </w:pPr>
    </w:p>
    <w:p w:rsidR="009A099C" w:rsidRDefault="009A099C" w:rsidP="00A274B8">
      <w:pPr>
        <w:jc w:val="both"/>
        <w:rPr>
          <w:szCs w:val="24"/>
        </w:rPr>
      </w:pPr>
      <w:r>
        <w:rPr>
          <w:szCs w:val="24"/>
        </w:rPr>
        <w:t xml:space="preserve">There </w:t>
      </w:r>
      <w:r w:rsidR="00A274B8" w:rsidRPr="00A0771D">
        <w:rPr>
          <w:szCs w:val="24"/>
        </w:rPr>
        <w:t xml:space="preserve">8,148 students completed a </w:t>
      </w:r>
      <w:r w:rsidR="00A274B8">
        <w:rPr>
          <w:szCs w:val="24"/>
        </w:rPr>
        <w:t>questionnaire</w:t>
      </w:r>
      <w:r w:rsidR="00A274B8" w:rsidRPr="00A0771D">
        <w:rPr>
          <w:szCs w:val="24"/>
        </w:rPr>
        <w:t xml:space="preserve"> </w:t>
      </w:r>
      <w:r w:rsidR="00A274B8">
        <w:rPr>
          <w:szCs w:val="24"/>
        </w:rPr>
        <w:t xml:space="preserve">which means the </w:t>
      </w:r>
      <w:r w:rsidR="00A274B8" w:rsidRPr="00A0771D">
        <w:rPr>
          <w:szCs w:val="24"/>
        </w:rPr>
        <w:t xml:space="preserve">overall response rate for the survey can therefore be accurately </w:t>
      </w:r>
      <w:r w:rsidR="00A274B8">
        <w:rPr>
          <w:szCs w:val="24"/>
        </w:rPr>
        <w:t>calculated at</w:t>
      </w:r>
      <w:r w:rsidR="00A274B8" w:rsidRPr="00A0771D">
        <w:rPr>
          <w:szCs w:val="24"/>
        </w:rPr>
        <w:t xml:space="preserve"> 50.7%</w:t>
      </w:r>
      <w:r>
        <w:rPr>
          <w:szCs w:val="24"/>
        </w:rPr>
        <w:t xml:space="preserve"> of all students in Years 7, 9, 11 and 13</w:t>
      </w:r>
      <w:r w:rsidR="00A274B8" w:rsidRPr="00A0771D">
        <w:rPr>
          <w:szCs w:val="24"/>
        </w:rPr>
        <w:t xml:space="preserve">. </w:t>
      </w:r>
    </w:p>
    <w:p w:rsidR="009A099C" w:rsidRDefault="009A099C" w:rsidP="00A274B8">
      <w:pPr>
        <w:jc w:val="both"/>
        <w:rPr>
          <w:szCs w:val="24"/>
        </w:rPr>
      </w:pPr>
    </w:p>
    <w:p w:rsidR="00A274B8" w:rsidRPr="00A0771D" w:rsidRDefault="00A274B8" w:rsidP="00A274B8">
      <w:pPr>
        <w:jc w:val="both"/>
        <w:rPr>
          <w:szCs w:val="24"/>
          <w:lang w:val="en"/>
        </w:rPr>
      </w:pPr>
      <w:r w:rsidRPr="00A0771D">
        <w:rPr>
          <w:szCs w:val="24"/>
        </w:rPr>
        <w:t>The response rates from individual schools ranged from 6.3% to 96.6%.</w:t>
      </w:r>
    </w:p>
    <w:p w:rsidR="00A274B8" w:rsidRDefault="00A274B8" w:rsidP="00674A6A">
      <w:pPr>
        <w:jc w:val="both"/>
        <w:rPr>
          <w:szCs w:val="24"/>
        </w:rPr>
      </w:pPr>
    </w:p>
    <w:p w:rsidR="00314877" w:rsidRDefault="00674A6A" w:rsidP="00674A6A">
      <w:pPr>
        <w:jc w:val="both"/>
        <w:rPr>
          <w:szCs w:val="24"/>
        </w:rPr>
      </w:pPr>
      <w:r>
        <w:rPr>
          <w:szCs w:val="24"/>
        </w:rPr>
        <w:t>The confidence interval for</w:t>
      </w:r>
      <w:r w:rsidR="00D55217">
        <w:rPr>
          <w:szCs w:val="24"/>
        </w:rPr>
        <w:t xml:space="preserve"> all students for</w:t>
      </w:r>
      <w:r>
        <w:rPr>
          <w:szCs w:val="24"/>
        </w:rPr>
        <w:t xml:space="preserve"> this survey is +/-0.8%. </w:t>
      </w:r>
      <w:r w:rsidRPr="00674A6A">
        <w:rPr>
          <w:szCs w:val="24"/>
        </w:rPr>
        <w:t xml:space="preserve">This means we can be confident that if we were to ask all 16,066 </w:t>
      </w:r>
      <w:r w:rsidR="009A099C">
        <w:rPr>
          <w:szCs w:val="24"/>
        </w:rPr>
        <w:t>students in Years</w:t>
      </w:r>
      <w:r w:rsidRPr="00674A6A">
        <w:rPr>
          <w:szCs w:val="24"/>
        </w:rPr>
        <w:t xml:space="preserve">7, 9, 11 &amp; </w:t>
      </w:r>
      <w:r w:rsidR="009A099C">
        <w:rPr>
          <w:szCs w:val="24"/>
        </w:rPr>
        <w:t xml:space="preserve">13 </w:t>
      </w:r>
      <w:r w:rsidRPr="00674A6A">
        <w:rPr>
          <w:szCs w:val="24"/>
        </w:rPr>
        <w:t>the same questions,</w:t>
      </w:r>
      <w:r w:rsidR="00314877">
        <w:rPr>
          <w:szCs w:val="24"/>
        </w:rPr>
        <w:t xml:space="preserve"> the results would be within </w:t>
      </w:r>
      <w:r w:rsidRPr="00674A6A">
        <w:rPr>
          <w:szCs w:val="24"/>
        </w:rPr>
        <w:t>0.8</w:t>
      </w:r>
      <w:r w:rsidR="00314877">
        <w:rPr>
          <w:szCs w:val="24"/>
        </w:rPr>
        <w:t>% above or below</w:t>
      </w:r>
      <w:r w:rsidRPr="00674A6A">
        <w:rPr>
          <w:szCs w:val="24"/>
        </w:rPr>
        <w:t xml:space="preserve"> the results gathered through the student voice survey.</w:t>
      </w:r>
      <w:r w:rsidR="00314877">
        <w:rPr>
          <w:szCs w:val="24"/>
        </w:rPr>
        <w:t xml:space="preserve"> The Department of Health aims to achieve a confidence interval of +/-5.0% for its national service user experience surveys.</w:t>
      </w:r>
    </w:p>
    <w:p w:rsidR="00314877" w:rsidRDefault="00314877" w:rsidP="00674A6A">
      <w:pPr>
        <w:jc w:val="both"/>
        <w:rPr>
          <w:szCs w:val="24"/>
        </w:rPr>
      </w:pPr>
    </w:p>
    <w:p w:rsidR="00E051B8" w:rsidRDefault="009A099C" w:rsidP="00314877">
      <w:pPr>
        <w:jc w:val="both"/>
        <w:rPr>
          <w:szCs w:val="24"/>
        </w:rPr>
      </w:pPr>
      <w:r>
        <w:rPr>
          <w:szCs w:val="24"/>
        </w:rPr>
        <w:t>Additionally, a level of a</w:t>
      </w:r>
      <w:r w:rsidR="00E051B8">
        <w:rPr>
          <w:szCs w:val="24"/>
        </w:rPr>
        <w:t xml:space="preserve">nalysis </w:t>
      </w:r>
      <w:r>
        <w:rPr>
          <w:szCs w:val="24"/>
        </w:rPr>
        <w:t xml:space="preserve">by demographic factor has also been undertaken.  This includes </w:t>
      </w:r>
      <w:r w:rsidR="00E051B8">
        <w:rPr>
          <w:szCs w:val="24"/>
        </w:rPr>
        <w:t xml:space="preserve">gender, year group, ethnicity and entitlement to Free School meals.  </w:t>
      </w:r>
      <w:r w:rsidR="00314877" w:rsidRPr="00314877">
        <w:rPr>
          <w:szCs w:val="24"/>
        </w:rPr>
        <w:t xml:space="preserve">Each </w:t>
      </w:r>
      <w:r w:rsidR="00E051B8">
        <w:rPr>
          <w:szCs w:val="24"/>
        </w:rPr>
        <w:t>demographic</w:t>
      </w:r>
      <w:r w:rsidR="00314877" w:rsidRPr="00314877">
        <w:rPr>
          <w:szCs w:val="24"/>
        </w:rPr>
        <w:t xml:space="preserve"> </w:t>
      </w:r>
      <w:r>
        <w:rPr>
          <w:szCs w:val="24"/>
        </w:rPr>
        <w:t xml:space="preserve">factor </w:t>
      </w:r>
      <w:r w:rsidR="00314877" w:rsidRPr="00314877">
        <w:rPr>
          <w:szCs w:val="24"/>
        </w:rPr>
        <w:t>analysed</w:t>
      </w:r>
      <w:r w:rsidR="00D35BE2">
        <w:rPr>
          <w:szCs w:val="24"/>
        </w:rPr>
        <w:t xml:space="preserve"> </w:t>
      </w:r>
      <w:r>
        <w:rPr>
          <w:szCs w:val="24"/>
        </w:rPr>
        <w:t>in</w:t>
      </w:r>
      <w:r w:rsidR="00D35BE2">
        <w:rPr>
          <w:szCs w:val="24"/>
        </w:rPr>
        <w:t xml:space="preserve"> this report</w:t>
      </w:r>
      <w:r w:rsidR="00314877" w:rsidRPr="00314877">
        <w:rPr>
          <w:szCs w:val="24"/>
        </w:rPr>
        <w:t xml:space="preserve"> has a confidence interval between +/-0.8% and +/-3.8%, </w:t>
      </w:r>
      <w:r>
        <w:rPr>
          <w:szCs w:val="24"/>
        </w:rPr>
        <w:t xml:space="preserve">again </w:t>
      </w:r>
      <w:r w:rsidR="00314877" w:rsidRPr="00314877">
        <w:rPr>
          <w:szCs w:val="24"/>
        </w:rPr>
        <w:t>all</w:t>
      </w:r>
      <w:r>
        <w:rPr>
          <w:szCs w:val="24"/>
        </w:rPr>
        <w:t xml:space="preserve"> well </w:t>
      </w:r>
      <w:r w:rsidR="00314877" w:rsidRPr="00314877">
        <w:rPr>
          <w:szCs w:val="24"/>
        </w:rPr>
        <w:t xml:space="preserve">within the Department of Health’s standard of +/-5.0%. </w:t>
      </w:r>
    </w:p>
    <w:p w:rsidR="00E051B8" w:rsidRDefault="00E051B8" w:rsidP="00314877">
      <w:pPr>
        <w:jc w:val="both"/>
        <w:rPr>
          <w:szCs w:val="24"/>
        </w:rPr>
      </w:pPr>
    </w:p>
    <w:p w:rsidR="00314877" w:rsidRDefault="00314877" w:rsidP="00314877">
      <w:pPr>
        <w:jc w:val="both"/>
        <w:rPr>
          <w:szCs w:val="24"/>
        </w:rPr>
      </w:pPr>
      <w:r w:rsidRPr="00314877">
        <w:rPr>
          <w:szCs w:val="24"/>
        </w:rPr>
        <w:t xml:space="preserve">The </w:t>
      </w:r>
      <w:r w:rsidR="009A099C">
        <w:rPr>
          <w:szCs w:val="24"/>
        </w:rPr>
        <w:t xml:space="preserve">main response rates and </w:t>
      </w:r>
      <w:r w:rsidRPr="00314877">
        <w:rPr>
          <w:szCs w:val="24"/>
        </w:rPr>
        <w:t xml:space="preserve">confidence intervals </w:t>
      </w:r>
      <w:r w:rsidR="009A099C">
        <w:rPr>
          <w:szCs w:val="24"/>
        </w:rPr>
        <w:t xml:space="preserve">relevant to this report are </w:t>
      </w:r>
      <w:r w:rsidRPr="00314877">
        <w:rPr>
          <w:szCs w:val="24"/>
        </w:rPr>
        <w:t xml:space="preserve">listed in Table 1 </w:t>
      </w:r>
      <w:r w:rsidR="009A099C">
        <w:rPr>
          <w:szCs w:val="24"/>
        </w:rPr>
        <w:t>over</w:t>
      </w:r>
      <w:r w:rsidR="00C81832">
        <w:rPr>
          <w:szCs w:val="24"/>
        </w:rPr>
        <w:t xml:space="preserve"> </w:t>
      </w:r>
      <w:r w:rsidR="009A099C">
        <w:rPr>
          <w:szCs w:val="24"/>
        </w:rPr>
        <w:t>page:</w:t>
      </w:r>
    </w:p>
    <w:p w:rsidR="00277FF4" w:rsidRDefault="00277FF4">
      <w:pPr>
        <w:rPr>
          <w:szCs w:val="24"/>
        </w:rPr>
      </w:pPr>
    </w:p>
    <w:p w:rsidR="00314877" w:rsidRDefault="009A099C" w:rsidP="00314877">
      <w:pPr>
        <w:jc w:val="both"/>
        <w:rPr>
          <w:szCs w:val="24"/>
        </w:rPr>
      </w:pPr>
      <w:r w:rsidRPr="00314877">
        <w:rPr>
          <w:rFonts w:asciiTheme="minorHAnsi" w:hAnsiTheme="minorHAnsi" w:cs="Arial"/>
          <w:szCs w:val="24"/>
          <w:u w:val="single"/>
        </w:rPr>
        <w:t xml:space="preserve">Table 1: </w:t>
      </w:r>
      <w:r>
        <w:rPr>
          <w:rFonts w:asciiTheme="minorHAnsi" w:hAnsiTheme="minorHAnsi" w:cs="Arial"/>
          <w:szCs w:val="24"/>
          <w:u w:val="single"/>
        </w:rPr>
        <w:t xml:space="preserve">Response Rates &amp; Confidence Intervals of </w:t>
      </w:r>
      <w:r w:rsidRPr="00314877">
        <w:rPr>
          <w:rFonts w:asciiTheme="minorHAnsi" w:hAnsiTheme="minorHAnsi" w:cs="Arial"/>
          <w:szCs w:val="24"/>
          <w:u w:val="single"/>
        </w:rPr>
        <w:t>Whole Surveyed Population &amp; Sub-Groups</w:t>
      </w:r>
    </w:p>
    <w:tbl>
      <w:tblPr>
        <w:tblStyle w:val="TableGrid"/>
        <w:tblW w:w="8959" w:type="dxa"/>
        <w:tblInd w:w="108" w:type="dxa"/>
        <w:tblLook w:val="04A0" w:firstRow="1" w:lastRow="0" w:firstColumn="1" w:lastColumn="0" w:noHBand="0" w:noVBand="1"/>
      </w:tblPr>
      <w:tblGrid>
        <w:gridCol w:w="3515"/>
        <w:gridCol w:w="1361"/>
        <w:gridCol w:w="1361"/>
        <w:gridCol w:w="1361"/>
        <w:gridCol w:w="1361"/>
      </w:tblGrid>
      <w:tr w:rsidR="00314877" w:rsidRPr="00314877" w:rsidTr="009E2D42">
        <w:trPr>
          <w:cantSplit/>
          <w:trHeight w:val="227"/>
          <w:tblHeader/>
        </w:trPr>
        <w:tc>
          <w:tcPr>
            <w:tcW w:w="8959" w:type="dxa"/>
            <w:gridSpan w:val="5"/>
            <w:tcBorders>
              <w:top w:val="nil"/>
              <w:left w:val="nil"/>
              <w:bottom w:val="nil"/>
              <w:right w:val="nil"/>
            </w:tcBorders>
            <w:vAlign w:val="center"/>
          </w:tcPr>
          <w:p w:rsidR="00314877" w:rsidRPr="00314877" w:rsidRDefault="00314877" w:rsidP="00B875EC">
            <w:pPr>
              <w:ind w:left="-108"/>
              <w:rPr>
                <w:rFonts w:asciiTheme="minorHAnsi" w:hAnsiTheme="minorHAnsi" w:cs="Arial"/>
                <w:szCs w:val="24"/>
                <w:u w:val="single"/>
              </w:rPr>
            </w:pPr>
          </w:p>
        </w:tc>
      </w:tr>
      <w:tr w:rsidR="00314877" w:rsidRPr="00314877" w:rsidTr="005512D7">
        <w:trPr>
          <w:cantSplit/>
          <w:trHeight w:val="227"/>
          <w:tblHeader/>
        </w:trPr>
        <w:tc>
          <w:tcPr>
            <w:tcW w:w="3515" w:type="dxa"/>
            <w:tcBorders>
              <w:top w:val="nil"/>
              <w:left w:val="nil"/>
              <w:bottom w:val="single" w:sz="4" w:space="0" w:color="auto"/>
              <w:right w:val="single" w:sz="4" w:space="0" w:color="auto"/>
            </w:tcBorders>
            <w:vAlign w:val="center"/>
          </w:tcPr>
          <w:p w:rsidR="00314877" w:rsidRPr="00314877" w:rsidRDefault="00314877" w:rsidP="00B875EC">
            <w:pPr>
              <w:rPr>
                <w:rFonts w:asciiTheme="minorHAnsi" w:hAnsiTheme="minorHAnsi" w:cs="Arial"/>
                <w:szCs w:val="24"/>
              </w:rPr>
            </w:pPr>
          </w:p>
        </w:tc>
        <w:tc>
          <w:tcPr>
            <w:tcW w:w="1361" w:type="dxa"/>
            <w:tcBorders>
              <w:top w:val="single" w:sz="4" w:space="0" w:color="auto"/>
              <w:left w:val="single" w:sz="4" w:space="0" w:color="auto"/>
            </w:tcBorders>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Number of Pupils*</w:t>
            </w:r>
          </w:p>
        </w:tc>
        <w:tc>
          <w:tcPr>
            <w:tcW w:w="1361" w:type="dxa"/>
            <w:tcBorders>
              <w:top w:val="single" w:sz="4" w:space="0" w:color="auto"/>
            </w:tcBorders>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Number of Responses</w:t>
            </w:r>
          </w:p>
        </w:tc>
        <w:tc>
          <w:tcPr>
            <w:tcW w:w="1361" w:type="dxa"/>
            <w:tcBorders>
              <w:top w:val="single" w:sz="4" w:space="0" w:color="auto"/>
            </w:tcBorders>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Response Rate</w:t>
            </w:r>
          </w:p>
        </w:tc>
        <w:tc>
          <w:tcPr>
            <w:tcW w:w="1361" w:type="dxa"/>
            <w:tcBorders>
              <w:top w:val="single" w:sz="4" w:space="0" w:color="auto"/>
            </w:tcBorders>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Confidence Interval</w:t>
            </w:r>
          </w:p>
        </w:tc>
      </w:tr>
      <w:tr w:rsidR="00314877" w:rsidRPr="00314877" w:rsidTr="005512D7">
        <w:trPr>
          <w:cantSplit/>
          <w:trHeight w:val="227"/>
        </w:trPr>
        <w:tc>
          <w:tcPr>
            <w:tcW w:w="3515" w:type="dxa"/>
            <w:tcBorders>
              <w:top w:val="single" w:sz="4" w:space="0" w:color="auto"/>
            </w:tcBorders>
            <w:vAlign w:val="center"/>
          </w:tcPr>
          <w:p w:rsidR="00314877" w:rsidRPr="00314877" w:rsidRDefault="00314877" w:rsidP="00B875EC">
            <w:pPr>
              <w:jc w:val="right"/>
              <w:rPr>
                <w:rFonts w:asciiTheme="minorHAnsi" w:hAnsiTheme="minorHAnsi" w:cs="Arial"/>
                <w:szCs w:val="24"/>
              </w:rPr>
            </w:pPr>
            <w:r w:rsidRPr="00314877">
              <w:rPr>
                <w:rFonts w:asciiTheme="minorHAnsi" w:hAnsiTheme="minorHAnsi" w:cs="Arial"/>
                <w:szCs w:val="24"/>
              </w:rPr>
              <w:t>Year 7:</w:t>
            </w:r>
          </w:p>
        </w:tc>
        <w:tc>
          <w:tcPr>
            <w:tcW w:w="1361" w:type="dxa"/>
            <w:vAlign w:val="center"/>
          </w:tcPr>
          <w:p w:rsidR="00314877" w:rsidRPr="00314877" w:rsidRDefault="00314877" w:rsidP="00B875EC">
            <w:pPr>
              <w:rPr>
                <w:rFonts w:asciiTheme="minorHAnsi" w:hAnsiTheme="minorHAnsi" w:cs="Arial"/>
                <w:color w:val="000000"/>
                <w:szCs w:val="24"/>
              </w:rPr>
            </w:pPr>
            <w:r w:rsidRPr="00314877">
              <w:rPr>
                <w:rFonts w:asciiTheme="minorHAnsi" w:hAnsiTheme="minorHAnsi" w:cs="Arial"/>
                <w:color w:val="000000"/>
                <w:szCs w:val="24"/>
              </w:rPr>
              <w:t>4,757</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2,605</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54.8%</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+/-1.3%</w:t>
            </w:r>
          </w:p>
        </w:tc>
      </w:tr>
      <w:tr w:rsidR="00314877" w:rsidRPr="00314877" w:rsidTr="005512D7">
        <w:trPr>
          <w:cantSplit/>
          <w:trHeight w:val="227"/>
        </w:trPr>
        <w:tc>
          <w:tcPr>
            <w:tcW w:w="3515" w:type="dxa"/>
            <w:vAlign w:val="center"/>
          </w:tcPr>
          <w:p w:rsidR="00314877" w:rsidRPr="00314877" w:rsidRDefault="00314877" w:rsidP="00B875EC">
            <w:pPr>
              <w:jc w:val="right"/>
              <w:rPr>
                <w:rFonts w:asciiTheme="minorHAnsi" w:hAnsiTheme="minorHAnsi" w:cs="Arial"/>
                <w:szCs w:val="24"/>
              </w:rPr>
            </w:pPr>
            <w:r w:rsidRPr="00314877">
              <w:rPr>
                <w:rFonts w:asciiTheme="minorHAnsi" w:hAnsiTheme="minorHAnsi" w:cs="Arial"/>
                <w:szCs w:val="24"/>
              </w:rPr>
              <w:t>Year 9:</w:t>
            </w:r>
          </w:p>
        </w:tc>
        <w:tc>
          <w:tcPr>
            <w:tcW w:w="1361" w:type="dxa"/>
            <w:vAlign w:val="center"/>
          </w:tcPr>
          <w:p w:rsidR="00314877" w:rsidRPr="00314877" w:rsidRDefault="00314877" w:rsidP="00B875EC">
            <w:pPr>
              <w:rPr>
                <w:rFonts w:asciiTheme="minorHAnsi" w:hAnsiTheme="minorHAnsi" w:cs="Arial"/>
                <w:color w:val="000000"/>
                <w:szCs w:val="24"/>
              </w:rPr>
            </w:pPr>
            <w:r w:rsidRPr="00314877">
              <w:rPr>
                <w:rFonts w:asciiTheme="minorHAnsi" w:hAnsiTheme="minorHAnsi" w:cs="Arial"/>
                <w:color w:val="000000"/>
                <w:szCs w:val="24"/>
              </w:rPr>
              <w:t>4,580</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2,547</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55.6%</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+/-1.3%</w:t>
            </w:r>
          </w:p>
        </w:tc>
      </w:tr>
      <w:tr w:rsidR="00314877" w:rsidRPr="00314877" w:rsidTr="005512D7">
        <w:trPr>
          <w:cantSplit/>
          <w:trHeight w:val="227"/>
        </w:trPr>
        <w:tc>
          <w:tcPr>
            <w:tcW w:w="3515" w:type="dxa"/>
            <w:vAlign w:val="center"/>
          </w:tcPr>
          <w:p w:rsidR="00314877" w:rsidRPr="00314877" w:rsidRDefault="00314877" w:rsidP="00B875EC">
            <w:pPr>
              <w:jc w:val="right"/>
              <w:rPr>
                <w:rFonts w:asciiTheme="minorHAnsi" w:hAnsiTheme="minorHAnsi" w:cs="Arial"/>
                <w:szCs w:val="24"/>
              </w:rPr>
            </w:pPr>
            <w:r w:rsidRPr="00314877">
              <w:rPr>
                <w:rFonts w:asciiTheme="minorHAnsi" w:hAnsiTheme="minorHAnsi" w:cs="Arial"/>
                <w:szCs w:val="24"/>
              </w:rPr>
              <w:t>Year 11:</w:t>
            </w:r>
          </w:p>
        </w:tc>
        <w:tc>
          <w:tcPr>
            <w:tcW w:w="1361" w:type="dxa"/>
            <w:vAlign w:val="center"/>
          </w:tcPr>
          <w:p w:rsidR="00314877" w:rsidRPr="00314877" w:rsidRDefault="00314877" w:rsidP="00B875EC">
            <w:pPr>
              <w:rPr>
                <w:rFonts w:asciiTheme="minorHAnsi" w:hAnsiTheme="minorHAnsi" w:cs="Arial"/>
                <w:color w:val="000000"/>
                <w:szCs w:val="24"/>
              </w:rPr>
            </w:pPr>
            <w:r w:rsidRPr="00314877">
              <w:rPr>
                <w:rFonts w:asciiTheme="minorHAnsi" w:hAnsiTheme="minorHAnsi" w:cs="Arial"/>
                <w:color w:val="000000"/>
                <w:szCs w:val="24"/>
              </w:rPr>
              <w:t>4,947</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2,054</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41.5%</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+/-1.7%</w:t>
            </w:r>
          </w:p>
        </w:tc>
      </w:tr>
      <w:tr w:rsidR="00314877" w:rsidRPr="00314877" w:rsidTr="005512D7">
        <w:trPr>
          <w:cantSplit/>
          <w:trHeight w:val="227"/>
        </w:trPr>
        <w:tc>
          <w:tcPr>
            <w:tcW w:w="3515" w:type="dxa"/>
            <w:vAlign w:val="center"/>
          </w:tcPr>
          <w:p w:rsidR="00314877" w:rsidRPr="00314877" w:rsidRDefault="00314877" w:rsidP="00B875EC">
            <w:pPr>
              <w:jc w:val="right"/>
              <w:rPr>
                <w:rFonts w:asciiTheme="minorHAnsi" w:hAnsiTheme="minorHAnsi" w:cs="Arial"/>
                <w:szCs w:val="24"/>
              </w:rPr>
            </w:pPr>
            <w:r w:rsidRPr="00314877">
              <w:rPr>
                <w:rFonts w:asciiTheme="minorHAnsi" w:hAnsiTheme="minorHAnsi" w:cs="Arial"/>
                <w:szCs w:val="24"/>
              </w:rPr>
              <w:t>Year 13:</w:t>
            </w:r>
          </w:p>
        </w:tc>
        <w:tc>
          <w:tcPr>
            <w:tcW w:w="1361" w:type="dxa"/>
            <w:vAlign w:val="center"/>
          </w:tcPr>
          <w:p w:rsidR="00314877" w:rsidRPr="00314877" w:rsidRDefault="00314877" w:rsidP="00B875EC">
            <w:pPr>
              <w:rPr>
                <w:rFonts w:asciiTheme="minorHAnsi" w:hAnsiTheme="minorHAnsi" w:cs="Arial"/>
                <w:color w:val="000000"/>
                <w:szCs w:val="24"/>
              </w:rPr>
            </w:pPr>
            <w:r w:rsidRPr="00314877">
              <w:rPr>
                <w:rFonts w:asciiTheme="minorHAnsi" w:hAnsiTheme="minorHAnsi" w:cs="Arial"/>
                <w:color w:val="000000"/>
                <w:szCs w:val="24"/>
              </w:rPr>
              <w:t>1,782</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714</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40.1%</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+/-2.8%</w:t>
            </w:r>
          </w:p>
        </w:tc>
      </w:tr>
      <w:tr w:rsidR="00314877" w:rsidRPr="00314877" w:rsidTr="005512D7">
        <w:trPr>
          <w:cantSplit/>
          <w:trHeight w:val="227"/>
        </w:trPr>
        <w:tc>
          <w:tcPr>
            <w:tcW w:w="3515" w:type="dxa"/>
            <w:vAlign w:val="center"/>
          </w:tcPr>
          <w:p w:rsidR="00314877" w:rsidRPr="00314877" w:rsidRDefault="00314877" w:rsidP="00B875EC">
            <w:pPr>
              <w:jc w:val="right"/>
              <w:rPr>
                <w:rFonts w:asciiTheme="minorHAnsi" w:hAnsiTheme="minorHAnsi" w:cs="Arial"/>
                <w:szCs w:val="24"/>
              </w:rPr>
            </w:pPr>
            <w:r w:rsidRPr="00314877">
              <w:rPr>
                <w:rFonts w:asciiTheme="minorHAnsi" w:hAnsiTheme="minorHAnsi" w:cs="Arial"/>
                <w:szCs w:val="24"/>
              </w:rPr>
              <w:t>No Year Identified:</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n/a</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228</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n/a</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n/a</w:t>
            </w:r>
          </w:p>
        </w:tc>
      </w:tr>
      <w:tr w:rsidR="00314877" w:rsidRPr="00314877" w:rsidTr="005512D7">
        <w:trPr>
          <w:cantSplit/>
          <w:trHeight w:val="227"/>
        </w:trPr>
        <w:tc>
          <w:tcPr>
            <w:tcW w:w="3515" w:type="dxa"/>
            <w:vAlign w:val="center"/>
          </w:tcPr>
          <w:p w:rsidR="00314877" w:rsidRPr="00314877" w:rsidRDefault="00314877" w:rsidP="00B875EC">
            <w:pPr>
              <w:jc w:val="right"/>
              <w:rPr>
                <w:rFonts w:asciiTheme="minorHAnsi" w:hAnsiTheme="minorHAnsi" w:cs="Arial"/>
                <w:b/>
                <w:szCs w:val="24"/>
              </w:rPr>
            </w:pPr>
            <w:r w:rsidRPr="00314877">
              <w:rPr>
                <w:rFonts w:asciiTheme="minorHAnsi" w:hAnsiTheme="minorHAnsi" w:cs="Arial"/>
                <w:b/>
                <w:szCs w:val="24"/>
              </w:rPr>
              <w:t>Total:</w:t>
            </w:r>
          </w:p>
        </w:tc>
        <w:tc>
          <w:tcPr>
            <w:tcW w:w="1361" w:type="dxa"/>
            <w:vAlign w:val="center"/>
          </w:tcPr>
          <w:p w:rsidR="00314877" w:rsidRPr="00314877" w:rsidRDefault="00314877" w:rsidP="00B875EC">
            <w:pPr>
              <w:rPr>
                <w:rFonts w:asciiTheme="minorHAnsi" w:hAnsiTheme="minorHAnsi" w:cs="Arial"/>
                <w:b/>
                <w:szCs w:val="24"/>
              </w:rPr>
            </w:pPr>
            <w:r w:rsidRPr="00314877">
              <w:rPr>
                <w:rFonts w:asciiTheme="minorHAnsi" w:hAnsiTheme="minorHAnsi" w:cs="Arial"/>
                <w:b/>
                <w:szCs w:val="24"/>
              </w:rPr>
              <w:t>16,066</w:t>
            </w:r>
          </w:p>
        </w:tc>
        <w:tc>
          <w:tcPr>
            <w:tcW w:w="1361" w:type="dxa"/>
            <w:vAlign w:val="center"/>
          </w:tcPr>
          <w:p w:rsidR="00314877" w:rsidRPr="00314877" w:rsidRDefault="00314877" w:rsidP="00B875EC">
            <w:pPr>
              <w:rPr>
                <w:rFonts w:asciiTheme="minorHAnsi" w:hAnsiTheme="minorHAnsi" w:cs="Arial"/>
                <w:b/>
                <w:szCs w:val="24"/>
              </w:rPr>
            </w:pPr>
            <w:r w:rsidRPr="00314877">
              <w:rPr>
                <w:rFonts w:asciiTheme="minorHAnsi" w:hAnsiTheme="minorHAnsi" w:cs="Arial"/>
                <w:b/>
                <w:szCs w:val="24"/>
              </w:rPr>
              <w:t>8,148</w:t>
            </w:r>
          </w:p>
        </w:tc>
        <w:tc>
          <w:tcPr>
            <w:tcW w:w="1361" w:type="dxa"/>
            <w:vAlign w:val="center"/>
          </w:tcPr>
          <w:p w:rsidR="00314877" w:rsidRPr="00314877" w:rsidRDefault="00314877" w:rsidP="00B875EC">
            <w:pPr>
              <w:rPr>
                <w:rFonts w:asciiTheme="minorHAnsi" w:hAnsiTheme="minorHAnsi" w:cs="Arial"/>
                <w:b/>
                <w:szCs w:val="24"/>
              </w:rPr>
            </w:pPr>
            <w:r w:rsidRPr="00314877">
              <w:rPr>
                <w:rFonts w:asciiTheme="minorHAnsi" w:hAnsiTheme="minorHAnsi" w:cs="Arial"/>
                <w:b/>
                <w:szCs w:val="24"/>
              </w:rPr>
              <w:t>50.7%</w:t>
            </w:r>
          </w:p>
        </w:tc>
        <w:tc>
          <w:tcPr>
            <w:tcW w:w="1361" w:type="dxa"/>
            <w:vAlign w:val="center"/>
          </w:tcPr>
          <w:p w:rsidR="00314877" w:rsidRPr="00314877" w:rsidRDefault="00314877" w:rsidP="00B875EC">
            <w:pPr>
              <w:rPr>
                <w:rFonts w:asciiTheme="minorHAnsi" w:hAnsiTheme="minorHAnsi" w:cs="Arial"/>
                <w:b/>
                <w:szCs w:val="24"/>
              </w:rPr>
            </w:pPr>
            <w:r w:rsidRPr="00314877">
              <w:rPr>
                <w:rFonts w:asciiTheme="minorHAnsi" w:hAnsiTheme="minorHAnsi" w:cs="Arial"/>
                <w:b/>
                <w:szCs w:val="24"/>
              </w:rPr>
              <w:t>+/-0.8%</w:t>
            </w:r>
          </w:p>
        </w:tc>
      </w:tr>
      <w:tr w:rsidR="009E2D42" w:rsidRPr="00314877" w:rsidTr="00B875EC">
        <w:trPr>
          <w:cantSplit/>
          <w:trHeight w:val="227"/>
        </w:trPr>
        <w:tc>
          <w:tcPr>
            <w:tcW w:w="8959" w:type="dxa"/>
            <w:gridSpan w:val="5"/>
            <w:vAlign w:val="center"/>
          </w:tcPr>
          <w:p w:rsidR="009E2D42" w:rsidRPr="00314877" w:rsidRDefault="009E2D42" w:rsidP="00B875EC">
            <w:pPr>
              <w:rPr>
                <w:rFonts w:asciiTheme="minorHAnsi" w:hAnsiTheme="minorHAnsi" w:cs="Arial"/>
                <w:szCs w:val="24"/>
              </w:rPr>
            </w:pPr>
          </w:p>
        </w:tc>
      </w:tr>
      <w:tr w:rsidR="00314877" w:rsidRPr="00314877" w:rsidTr="005512D7">
        <w:trPr>
          <w:cantSplit/>
          <w:trHeight w:val="227"/>
        </w:trPr>
        <w:tc>
          <w:tcPr>
            <w:tcW w:w="3515" w:type="dxa"/>
            <w:vAlign w:val="center"/>
          </w:tcPr>
          <w:p w:rsidR="00314877" w:rsidRPr="00314877" w:rsidRDefault="00314877" w:rsidP="00B875EC">
            <w:pPr>
              <w:jc w:val="right"/>
              <w:rPr>
                <w:rFonts w:asciiTheme="minorHAnsi" w:hAnsiTheme="minorHAnsi" w:cs="Arial"/>
                <w:szCs w:val="24"/>
              </w:rPr>
            </w:pPr>
            <w:r w:rsidRPr="00314877">
              <w:rPr>
                <w:rFonts w:asciiTheme="minorHAnsi" w:hAnsiTheme="minorHAnsi" w:cs="Arial"/>
                <w:szCs w:val="24"/>
              </w:rPr>
              <w:t>Male</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8085</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3884</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48.0%</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+/-1.1%</w:t>
            </w:r>
          </w:p>
        </w:tc>
      </w:tr>
      <w:tr w:rsidR="00314877" w:rsidRPr="00314877" w:rsidTr="005512D7">
        <w:trPr>
          <w:cantSplit/>
          <w:trHeight w:val="227"/>
        </w:trPr>
        <w:tc>
          <w:tcPr>
            <w:tcW w:w="3515" w:type="dxa"/>
            <w:vAlign w:val="center"/>
          </w:tcPr>
          <w:p w:rsidR="00314877" w:rsidRPr="00314877" w:rsidRDefault="00314877" w:rsidP="00B875EC">
            <w:pPr>
              <w:jc w:val="right"/>
              <w:rPr>
                <w:rFonts w:asciiTheme="minorHAnsi" w:hAnsiTheme="minorHAnsi" w:cs="Arial"/>
                <w:szCs w:val="24"/>
              </w:rPr>
            </w:pPr>
            <w:r w:rsidRPr="00314877">
              <w:rPr>
                <w:rFonts w:asciiTheme="minorHAnsi" w:hAnsiTheme="minorHAnsi" w:cs="Arial"/>
                <w:szCs w:val="24"/>
              </w:rPr>
              <w:t>Female</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7981</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3744</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46.9%</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+/-1.2%</w:t>
            </w:r>
          </w:p>
        </w:tc>
      </w:tr>
      <w:tr w:rsidR="00314877" w:rsidRPr="00314877" w:rsidTr="005512D7">
        <w:trPr>
          <w:cantSplit/>
          <w:trHeight w:val="227"/>
        </w:trPr>
        <w:tc>
          <w:tcPr>
            <w:tcW w:w="3515" w:type="dxa"/>
            <w:vAlign w:val="center"/>
          </w:tcPr>
          <w:p w:rsidR="00314877" w:rsidRPr="00314877" w:rsidRDefault="00314877" w:rsidP="00B875EC">
            <w:pPr>
              <w:jc w:val="right"/>
              <w:rPr>
                <w:rFonts w:asciiTheme="minorHAnsi" w:hAnsiTheme="minorHAnsi" w:cs="Arial"/>
                <w:szCs w:val="24"/>
              </w:rPr>
            </w:pPr>
            <w:r w:rsidRPr="00314877">
              <w:rPr>
                <w:rFonts w:asciiTheme="minorHAnsi" w:hAnsiTheme="minorHAnsi" w:cs="Arial"/>
                <w:szCs w:val="24"/>
              </w:rPr>
              <w:t>No Gender Identified</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n/a</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520</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n/a</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n/a</w:t>
            </w:r>
          </w:p>
        </w:tc>
      </w:tr>
    </w:tbl>
    <w:p w:rsidR="00277FF4" w:rsidRDefault="00277FF4" w:rsidP="00B875EC">
      <w:pPr>
        <w:ind w:left="108"/>
        <w:jc w:val="left"/>
        <w:rPr>
          <w:rFonts w:asciiTheme="minorHAnsi" w:hAnsiTheme="minorHAnsi" w:cs="Arial"/>
          <w:szCs w:val="24"/>
        </w:rPr>
      </w:pPr>
    </w:p>
    <w:p w:rsidR="00277FF4" w:rsidRDefault="00277FF4" w:rsidP="00B875EC">
      <w:pPr>
        <w:ind w:left="108"/>
        <w:jc w:val="left"/>
        <w:rPr>
          <w:rFonts w:asciiTheme="minorHAnsi" w:hAnsiTheme="minorHAnsi" w:cs="Arial"/>
          <w:szCs w:val="24"/>
        </w:rPr>
      </w:pPr>
    </w:p>
    <w:p w:rsidR="00277FF4" w:rsidRDefault="00277FF4" w:rsidP="00B875EC">
      <w:pPr>
        <w:ind w:left="108"/>
        <w:jc w:val="left"/>
        <w:rPr>
          <w:rFonts w:asciiTheme="minorHAnsi" w:hAnsiTheme="minorHAnsi" w:cs="Arial"/>
          <w:szCs w:val="24"/>
        </w:rPr>
      </w:pPr>
    </w:p>
    <w:tbl>
      <w:tblPr>
        <w:tblStyle w:val="TableGrid"/>
        <w:tblW w:w="8959" w:type="dxa"/>
        <w:tblInd w:w="108" w:type="dxa"/>
        <w:tblLook w:val="04A0" w:firstRow="1" w:lastRow="0" w:firstColumn="1" w:lastColumn="0" w:noHBand="0" w:noVBand="1"/>
      </w:tblPr>
      <w:tblGrid>
        <w:gridCol w:w="3515"/>
        <w:gridCol w:w="1361"/>
        <w:gridCol w:w="1361"/>
        <w:gridCol w:w="1361"/>
        <w:gridCol w:w="1361"/>
      </w:tblGrid>
      <w:tr w:rsidR="00277FF4" w:rsidRPr="00314877" w:rsidTr="004B3B3A">
        <w:trPr>
          <w:cantSplit/>
          <w:trHeight w:val="227"/>
          <w:tblHeader/>
        </w:trPr>
        <w:tc>
          <w:tcPr>
            <w:tcW w:w="3515" w:type="dxa"/>
            <w:tcBorders>
              <w:top w:val="nil"/>
              <w:left w:val="nil"/>
              <w:bottom w:val="single" w:sz="4" w:space="0" w:color="auto"/>
              <w:right w:val="single" w:sz="4" w:space="0" w:color="auto"/>
            </w:tcBorders>
            <w:vAlign w:val="center"/>
          </w:tcPr>
          <w:p w:rsidR="00277FF4" w:rsidRPr="00314877" w:rsidRDefault="00277FF4" w:rsidP="004B3B3A">
            <w:pPr>
              <w:rPr>
                <w:rFonts w:asciiTheme="minorHAnsi" w:hAnsiTheme="minorHAnsi" w:cs="Arial"/>
                <w:szCs w:val="24"/>
              </w:rPr>
            </w:pPr>
          </w:p>
        </w:tc>
        <w:tc>
          <w:tcPr>
            <w:tcW w:w="1361" w:type="dxa"/>
            <w:tcBorders>
              <w:top w:val="single" w:sz="4" w:space="0" w:color="auto"/>
              <w:left w:val="single" w:sz="4" w:space="0" w:color="auto"/>
            </w:tcBorders>
            <w:vAlign w:val="center"/>
          </w:tcPr>
          <w:p w:rsidR="00277FF4" w:rsidRPr="00314877" w:rsidRDefault="00277FF4" w:rsidP="004B3B3A">
            <w:pPr>
              <w:rPr>
                <w:rFonts w:asciiTheme="minorHAnsi" w:hAnsiTheme="minorHAnsi" w:cs="Arial"/>
                <w:szCs w:val="24"/>
              </w:rPr>
            </w:pPr>
            <w:r w:rsidRPr="00314877">
              <w:rPr>
                <w:rFonts w:asciiTheme="minorHAnsi" w:hAnsiTheme="minorHAnsi" w:cs="Arial"/>
                <w:szCs w:val="24"/>
              </w:rPr>
              <w:t>Number of Pupils*</w:t>
            </w:r>
          </w:p>
        </w:tc>
        <w:tc>
          <w:tcPr>
            <w:tcW w:w="1361" w:type="dxa"/>
            <w:tcBorders>
              <w:top w:val="single" w:sz="4" w:space="0" w:color="auto"/>
            </w:tcBorders>
            <w:vAlign w:val="center"/>
          </w:tcPr>
          <w:p w:rsidR="00277FF4" w:rsidRPr="00314877" w:rsidRDefault="00277FF4" w:rsidP="004B3B3A">
            <w:pPr>
              <w:rPr>
                <w:rFonts w:asciiTheme="minorHAnsi" w:hAnsiTheme="minorHAnsi" w:cs="Arial"/>
                <w:szCs w:val="24"/>
              </w:rPr>
            </w:pPr>
            <w:r w:rsidRPr="00314877">
              <w:rPr>
                <w:rFonts w:asciiTheme="minorHAnsi" w:hAnsiTheme="minorHAnsi" w:cs="Arial"/>
                <w:szCs w:val="24"/>
              </w:rPr>
              <w:t>Number of Responses</w:t>
            </w:r>
          </w:p>
        </w:tc>
        <w:tc>
          <w:tcPr>
            <w:tcW w:w="1361" w:type="dxa"/>
            <w:tcBorders>
              <w:top w:val="single" w:sz="4" w:space="0" w:color="auto"/>
            </w:tcBorders>
            <w:vAlign w:val="center"/>
          </w:tcPr>
          <w:p w:rsidR="00277FF4" w:rsidRPr="00314877" w:rsidRDefault="00277FF4" w:rsidP="004B3B3A">
            <w:pPr>
              <w:rPr>
                <w:rFonts w:asciiTheme="minorHAnsi" w:hAnsiTheme="minorHAnsi" w:cs="Arial"/>
                <w:szCs w:val="24"/>
              </w:rPr>
            </w:pPr>
            <w:r w:rsidRPr="00314877">
              <w:rPr>
                <w:rFonts w:asciiTheme="minorHAnsi" w:hAnsiTheme="minorHAnsi" w:cs="Arial"/>
                <w:szCs w:val="24"/>
              </w:rPr>
              <w:t>Response Rate</w:t>
            </w:r>
          </w:p>
        </w:tc>
        <w:tc>
          <w:tcPr>
            <w:tcW w:w="1361" w:type="dxa"/>
            <w:tcBorders>
              <w:top w:val="single" w:sz="4" w:space="0" w:color="auto"/>
            </w:tcBorders>
            <w:vAlign w:val="center"/>
          </w:tcPr>
          <w:p w:rsidR="00277FF4" w:rsidRPr="00314877" w:rsidRDefault="00277FF4" w:rsidP="004B3B3A">
            <w:pPr>
              <w:rPr>
                <w:rFonts w:asciiTheme="minorHAnsi" w:hAnsiTheme="minorHAnsi" w:cs="Arial"/>
                <w:szCs w:val="24"/>
              </w:rPr>
            </w:pPr>
            <w:r w:rsidRPr="00314877">
              <w:rPr>
                <w:rFonts w:asciiTheme="minorHAnsi" w:hAnsiTheme="minorHAnsi" w:cs="Arial"/>
                <w:szCs w:val="24"/>
              </w:rPr>
              <w:t>Confidence Interval</w:t>
            </w:r>
          </w:p>
        </w:tc>
      </w:tr>
      <w:tr w:rsidR="00314877" w:rsidRPr="00314877" w:rsidTr="005512D7">
        <w:trPr>
          <w:cantSplit/>
          <w:trHeight w:val="227"/>
        </w:trPr>
        <w:tc>
          <w:tcPr>
            <w:tcW w:w="3515" w:type="dxa"/>
            <w:vAlign w:val="center"/>
          </w:tcPr>
          <w:p w:rsidR="00277FF4" w:rsidRDefault="00277FF4" w:rsidP="00C81832">
            <w:pPr>
              <w:jc w:val="right"/>
              <w:rPr>
                <w:rFonts w:asciiTheme="minorHAnsi" w:hAnsiTheme="minorHAnsi" w:cs="Arial"/>
                <w:szCs w:val="24"/>
              </w:rPr>
            </w:pPr>
          </w:p>
          <w:p w:rsidR="00277FF4" w:rsidRDefault="00277FF4" w:rsidP="00C81832">
            <w:pPr>
              <w:jc w:val="right"/>
              <w:rPr>
                <w:rFonts w:asciiTheme="minorHAnsi" w:hAnsiTheme="minorHAnsi" w:cs="Arial"/>
                <w:szCs w:val="24"/>
              </w:rPr>
            </w:pPr>
          </w:p>
          <w:p w:rsidR="00314877" w:rsidRPr="00314877" w:rsidRDefault="00314877" w:rsidP="00C81832">
            <w:pPr>
              <w:jc w:val="right"/>
              <w:rPr>
                <w:rFonts w:asciiTheme="minorHAnsi" w:hAnsiTheme="minorHAnsi" w:cs="Arial"/>
                <w:szCs w:val="24"/>
              </w:rPr>
            </w:pPr>
            <w:r w:rsidRPr="00314877">
              <w:rPr>
                <w:rFonts w:asciiTheme="minorHAnsi" w:hAnsiTheme="minorHAnsi" w:cs="Arial"/>
                <w:szCs w:val="24"/>
              </w:rPr>
              <w:t>White</w:t>
            </w:r>
          </w:p>
        </w:tc>
        <w:tc>
          <w:tcPr>
            <w:tcW w:w="1361" w:type="dxa"/>
            <w:vAlign w:val="center"/>
          </w:tcPr>
          <w:p w:rsidR="00314877" w:rsidRPr="00314877" w:rsidRDefault="00314877" w:rsidP="00C81832">
            <w:pPr>
              <w:rPr>
                <w:rFonts w:asciiTheme="minorHAnsi" w:hAnsiTheme="minorHAnsi" w:cs="Arial"/>
                <w:szCs w:val="24"/>
              </w:rPr>
            </w:pPr>
            <w:r w:rsidRPr="00314877">
              <w:rPr>
                <w:rFonts w:asciiTheme="minorHAnsi" w:hAnsiTheme="minorHAnsi" w:cs="Arial"/>
                <w:szCs w:val="24"/>
              </w:rPr>
              <w:t>15,437</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7508</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48.6%</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+/-0.8%</w:t>
            </w:r>
          </w:p>
        </w:tc>
      </w:tr>
      <w:tr w:rsidR="00314877" w:rsidRPr="00314877" w:rsidTr="005512D7">
        <w:trPr>
          <w:cantSplit/>
          <w:trHeight w:val="227"/>
        </w:trPr>
        <w:tc>
          <w:tcPr>
            <w:tcW w:w="3515" w:type="dxa"/>
            <w:vAlign w:val="center"/>
          </w:tcPr>
          <w:p w:rsidR="00314877" w:rsidRPr="00314877" w:rsidRDefault="005512D7" w:rsidP="00C81832">
            <w:pPr>
              <w:jc w:val="right"/>
              <w:rPr>
                <w:rFonts w:asciiTheme="minorHAnsi" w:hAnsiTheme="minorHAnsi" w:cs="Arial"/>
                <w:szCs w:val="24"/>
              </w:rPr>
            </w:pPr>
            <w:r>
              <w:rPr>
                <w:rFonts w:asciiTheme="minorHAnsi" w:hAnsiTheme="minorHAnsi" w:cs="Arial"/>
                <w:szCs w:val="24"/>
              </w:rPr>
              <w:t>Black</w:t>
            </w:r>
            <w:r w:rsidR="009A099C">
              <w:rPr>
                <w:rFonts w:asciiTheme="minorHAnsi" w:hAnsiTheme="minorHAnsi" w:cs="Arial"/>
                <w:szCs w:val="24"/>
              </w:rPr>
              <w:t xml:space="preserve"> and</w:t>
            </w:r>
            <w:r>
              <w:rPr>
                <w:rFonts w:asciiTheme="minorHAnsi" w:hAnsiTheme="minorHAnsi" w:cs="Arial"/>
                <w:szCs w:val="24"/>
              </w:rPr>
              <w:t xml:space="preserve"> Minority Ethnic</w:t>
            </w:r>
            <w:r w:rsidR="00E51A47">
              <w:rPr>
                <w:rFonts w:asciiTheme="minorHAnsi" w:hAnsiTheme="minorHAnsi" w:cs="Arial"/>
                <w:szCs w:val="24"/>
              </w:rPr>
              <w:t>ity</w:t>
            </w:r>
          </w:p>
        </w:tc>
        <w:tc>
          <w:tcPr>
            <w:tcW w:w="1361" w:type="dxa"/>
            <w:vAlign w:val="center"/>
          </w:tcPr>
          <w:p w:rsidR="00314877" w:rsidRPr="00314877" w:rsidRDefault="00314877" w:rsidP="00C81832">
            <w:pPr>
              <w:rPr>
                <w:rFonts w:asciiTheme="minorHAnsi" w:hAnsiTheme="minorHAnsi" w:cs="Arial"/>
                <w:szCs w:val="24"/>
              </w:rPr>
            </w:pPr>
            <w:r w:rsidRPr="00314877">
              <w:rPr>
                <w:rFonts w:asciiTheme="minorHAnsi" w:hAnsiTheme="minorHAnsi" w:cs="Arial"/>
                <w:szCs w:val="24"/>
              </w:rPr>
              <w:t>629</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328</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52.1%</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+/-3.8%</w:t>
            </w:r>
          </w:p>
        </w:tc>
      </w:tr>
      <w:tr w:rsidR="00314877" w:rsidRPr="00314877" w:rsidTr="005512D7">
        <w:trPr>
          <w:cantSplit/>
          <w:trHeight w:val="227"/>
        </w:trPr>
        <w:tc>
          <w:tcPr>
            <w:tcW w:w="3515" w:type="dxa"/>
            <w:vAlign w:val="center"/>
          </w:tcPr>
          <w:p w:rsidR="00314877" w:rsidRPr="00314877" w:rsidRDefault="00314877" w:rsidP="00B875EC">
            <w:pPr>
              <w:jc w:val="right"/>
              <w:rPr>
                <w:rFonts w:asciiTheme="minorHAnsi" w:hAnsiTheme="minorHAnsi" w:cs="Arial"/>
                <w:szCs w:val="24"/>
              </w:rPr>
            </w:pPr>
            <w:r w:rsidRPr="00314877">
              <w:rPr>
                <w:rFonts w:asciiTheme="minorHAnsi" w:hAnsiTheme="minorHAnsi" w:cs="Arial"/>
                <w:szCs w:val="24"/>
              </w:rPr>
              <w:t>‘Prefer not to say’ or ‘Other’</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n/a</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213</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n/a</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n/a</w:t>
            </w:r>
          </w:p>
        </w:tc>
      </w:tr>
      <w:tr w:rsidR="00314877" w:rsidRPr="00314877" w:rsidTr="005512D7">
        <w:trPr>
          <w:cantSplit/>
          <w:trHeight w:val="227"/>
        </w:trPr>
        <w:tc>
          <w:tcPr>
            <w:tcW w:w="3515" w:type="dxa"/>
            <w:vAlign w:val="center"/>
          </w:tcPr>
          <w:p w:rsidR="00314877" w:rsidRPr="00314877" w:rsidRDefault="00314877" w:rsidP="00B875EC">
            <w:pPr>
              <w:jc w:val="right"/>
              <w:rPr>
                <w:rFonts w:asciiTheme="minorHAnsi" w:hAnsiTheme="minorHAnsi" w:cs="Arial"/>
                <w:szCs w:val="24"/>
              </w:rPr>
            </w:pPr>
            <w:r w:rsidRPr="00314877">
              <w:rPr>
                <w:rFonts w:asciiTheme="minorHAnsi" w:hAnsiTheme="minorHAnsi" w:cs="Arial"/>
                <w:szCs w:val="24"/>
              </w:rPr>
              <w:t>No Ethnicity Identified</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n/a</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99</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n/a</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n/a</w:t>
            </w:r>
          </w:p>
        </w:tc>
      </w:tr>
      <w:tr w:rsidR="009E2D42" w:rsidRPr="00314877" w:rsidTr="00B875EC">
        <w:trPr>
          <w:cantSplit/>
          <w:trHeight w:val="227"/>
        </w:trPr>
        <w:tc>
          <w:tcPr>
            <w:tcW w:w="8959" w:type="dxa"/>
            <w:gridSpan w:val="5"/>
            <w:vAlign w:val="center"/>
          </w:tcPr>
          <w:p w:rsidR="009E2D42" w:rsidRPr="00314877" w:rsidRDefault="009E2D42" w:rsidP="00B875EC">
            <w:pPr>
              <w:rPr>
                <w:rFonts w:asciiTheme="minorHAnsi" w:hAnsiTheme="minorHAnsi" w:cs="Arial"/>
                <w:szCs w:val="24"/>
              </w:rPr>
            </w:pPr>
          </w:p>
        </w:tc>
      </w:tr>
      <w:tr w:rsidR="00314877" w:rsidRPr="00314877" w:rsidTr="005512D7">
        <w:trPr>
          <w:cantSplit/>
          <w:trHeight w:val="227"/>
        </w:trPr>
        <w:tc>
          <w:tcPr>
            <w:tcW w:w="3515" w:type="dxa"/>
            <w:vAlign w:val="center"/>
          </w:tcPr>
          <w:p w:rsidR="00314877" w:rsidRPr="00314877" w:rsidRDefault="00314877" w:rsidP="00B875EC">
            <w:pPr>
              <w:jc w:val="right"/>
              <w:rPr>
                <w:rFonts w:asciiTheme="minorHAnsi" w:hAnsiTheme="minorHAnsi" w:cs="Arial"/>
                <w:szCs w:val="24"/>
              </w:rPr>
            </w:pPr>
            <w:r w:rsidRPr="00314877">
              <w:rPr>
                <w:rFonts w:asciiTheme="minorHAnsi" w:hAnsiTheme="minorHAnsi" w:cs="Arial"/>
                <w:szCs w:val="24"/>
              </w:rPr>
              <w:t>FSM Eligible</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2677</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1237</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46.2%</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+/-2.0%</w:t>
            </w:r>
          </w:p>
        </w:tc>
      </w:tr>
      <w:tr w:rsidR="00314877" w:rsidRPr="00314877" w:rsidTr="005512D7">
        <w:trPr>
          <w:cantSplit/>
          <w:trHeight w:val="227"/>
        </w:trPr>
        <w:tc>
          <w:tcPr>
            <w:tcW w:w="3515" w:type="dxa"/>
            <w:vAlign w:val="center"/>
          </w:tcPr>
          <w:p w:rsidR="00314877" w:rsidRPr="00314877" w:rsidRDefault="00314877" w:rsidP="00B875EC">
            <w:pPr>
              <w:jc w:val="right"/>
              <w:rPr>
                <w:rFonts w:asciiTheme="minorHAnsi" w:hAnsiTheme="minorHAnsi" w:cs="Arial"/>
                <w:szCs w:val="24"/>
              </w:rPr>
            </w:pPr>
            <w:r w:rsidRPr="00314877">
              <w:rPr>
                <w:rFonts w:asciiTheme="minorHAnsi" w:hAnsiTheme="minorHAnsi" w:cs="Arial"/>
                <w:szCs w:val="24"/>
              </w:rPr>
              <w:t>Not FSM Eligible</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13389</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6705</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50.1%</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+/-0.9%</w:t>
            </w:r>
          </w:p>
        </w:tc>
      </w:tr>
      <w:tr w:rsidR="00314877" w:rsidRPr="00314877" w:rsidTr="005512D7">
        <w:trPr>
          <w:cantSplit/>
          <w:trHeight w:val="227"/>
        </w:trPr>
        <w:tc>
          <w:tcPr>
            <w:tcW w:w="3515" w:type="dxa"/>
            <w:vAlign w:val="center"/>
          </w:tcPr>
          <w:p w:rsidR="00314877" w:rsidRPr="00314877" w:rsidRDefault="00314877" w:rsidP="00B875EC">
            <w:pPr>
              <w:jc w:val="right"/>
              <w:rPr>
                <w:rFonts w:asciiTheme="minorHAnsi" w:hAnsiTheme="minorHAnsi" w:cs="Arial"/>
                <w:szCs w:val="24"/>
              </w:rPr>
            </w:pPr>
            <w:r w:rsidRPr="00314877">
              <w:rPr>
                <w:rFonts w:asciiTheme="minorHAnsi" w:hAnsiTheme="minorHAnsi" w:cs="Arial"/>
                <w:szCs w:val="24"/>
              </w:rPr>
              <w:t>No FSM Eligibility Identified</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n/a</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206</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n/a</w:t>
            </w:r>
          </w:p>
        </w:tc>
        <w:tc>
          <w:tcPr>
            <w:tcW w:w="1361" w:type="dxa"/>
            <w:vAlign w:val="center"/>
          </w:tcPr>
          <w:p w:rsidR="00314877" w:rsidRPr="00314877" w:rsidRDefault="00314877" w:rsidP="00B875EC">
            <w:pPr>
              <w:rPr>
                <w:rFonts w:asciiTheme="minorHAnsi" w:hAnsiTheme="minorHAnsi" w:cs="Arial"/>
                <w:szCs w:val="24"/>
              </w:rPr>
            </w:pPr>
            <w:r w:rsidRPr="00314877">
              <w:rPr>
                <w:rFonts w:asciiTheme="minorHAnsi" w:hAnsiTheme="minorHAnsi" w:cs="Arial"/>
                <w:szCs w:val="24"/>
              </w:rPr>
              <w:t>n/a</w:t>
            </w:r>
          </w:p>
        </w:tc>
      </w:tr>
      <w:tr w:rsidR="00314877" w:rsidRPr="00314877" w:rsidTr="009E2D42">
        <w:trPr>
          <w:cantSplit/>
          <w:trHeight w:val="227"/>
        </w:trPr>
        <w:tc>
          <w:tcPr>
            <w:tcW w:w="8959" w:type="dxa"/>
            <w:gridSpan w:val="5"/>
            <w:tcBorders>
              <w:top w:val="single" w:sz="4" w:space="0" w:color="auto"/>
              <w:left w:val="nil"/>
              <w:bottom w:val="nil"/>
              <w:right w:val="nil"/>
            </w:tcBorders>
            <w:vAlign w:val="center"/>
          </w:tcPr>
          <w:p w:rsidR="00314877" w:rsidRPr="00314877" w:rsidRDefault="00314877" w:rsidP="00314877">
            <w:pPr>
              <w:jc w:val="left"/>
              <w:rPr>
                <w:rFonts w:asciiTheme="minorHAnsi" w:hAnsiTheme="minorHAnsi" w:cs="Arial"/>
                <w:szCs w:val="24"/>
              </w:rPr>
            </w:pPr>
            <w:r w:rsidRPr="00314877">
              <w:rPr>
                <w:rFonts w:asciiTheme="minorHAnsi" w:hAnsiTheme="minorHAnsi" w:cs="Arial"/>
                <w:szCs w:val="24"/>
              </w:rPr>
              <w:t>*Number of pupils from all 32 Secondary Schools in County Durham, as at 15</w:t>
            </w:r>
            <w:r w:rsidRPr="00314877">
              <w:rPr>
                <w:rFonts w:asciiTheme="minorHAnsi" w:hAnsiTheme="minorHAnsi" w:cs="Arial"/>
                <w:szCs w:val="24"/>
                <w:vertAlign w:val="superscript"/>
              </w:rPr>
              <w:t>th</w:t>
            </w:r>
            <w:r w:rsidRPr="00314877">
              <w:rPr>
                <w:rFonts w:asciiTheme="minorHAnsi" w:hAnsiTheme="minorHAnsi" w:cs="Arial"/>
                <w:szCs w:val="24"/>
              </w:rPr>
              <w:t xml:space="preserve"> January 2015 on Spring Census day.</w:t>
            </w:r>
          </w:p>
          <w:p w:rsidR="00C81832" w:rsidRPr="00314877" w:rsidRDefault="00C81832" w:rsidP="00314877">
            <w:pPr>
              <w:jc w:val="left"/>
              <w:rPr>
                <w:rFonts w:asciiTheme="minorHAnsi" w:hAnsiTheme="minorHAnsi" w:cs="Arial"/>
                <w:szCs w:val="24"/>
              </w:rPr>
            </w:pPr>
          </w:p>
        </w:tc>
      </w:tr>
    </w:tbl>
    <w:p w:rsidR="000E2864" w:rsidRDefault="00CA15CD" w:rsidP="00674A6A">
      <w:pPr>
        <w:jc w:val="both"/>
        <w:rPr>
          <w:szCs w:val="24"/>
        </w:rPr>
      </w:pPr>
      <w:r w:rsidRPr="00CA15CD">
        <w:rPr>
          <w:szCs w:val="24"/>
        </w:rPr>
        <w:t>Of the 25 schools participating in the survey, two had a confidence interval which was too big to allow reliable conclusions to be drawn from their data at an individual school level. The results of these two schools have not been included when calculating t</w:t>
      </w:r>
      <w:r>
        <w:rPr>
          <w:szCs w:val="24"/>
        </w:rPr>
        <w:t xml:space="preserve">he </w:t>
      </w:r>
      <w:r w:rsidRPr="00CA15CD">
        <w:rPr>
          <w:szCs w:val="24"/>
        </w:rPr>
        <w:t>‘highest school %’</w:t>
      </w:r>
      <w:r>
        <w:rPr>
          <w:szCs w:val="24"/>
        </w:rPr>
        <w:t xml:space="preserve"> and ‘lowest school %’ presented. </w:t>
      </w:r>
      <w:r w:rsidR="001547EC">
        <w:rPr>
          <w:szCs w:val="24"/>
        </w:rPr>
        <w:t>The responses of the students from these two schools have been included in the calculation of the whole cohort’s response.</w:t>
      </w:r>
    </w:p>
    <w:p w:rsidR="000E2864" w:rsidRDefault="000E2864" w:rsidP="00674A6A">
      <w:pPr>
        <w:jc w:val="both"/>
        <w:rPr>
          <w:szCs w:val="24"/>
        </w:rPr>
      </w:pPr>
    </w:p>
    <w:p w:rsidR="00CA15CD" w:rsidRDefault="00CA15CD" w:rsidP="00674A6A">
      <w:pPr>
        <w:jc w:val="both"/>
        <w:rPr>
          <w:szCs w:val="24"/>
        </w:rPr>
      </w:pPr>
    </w:p>
    <w:p w:rsidR="009E2D42" w:rsidRPr="007252BD" w:rsidRDefault="00C81832" w:rsidP="002C6BBE">
      <w:pPr>
        <w:rPr>
          <w:b/>
          <w:sz w:val="40"/>
          <w:szCs w:val="40"/>
          <w:u w:val="single"/>
        </w:rPr>
      </w:pPr>
      <w:r w:rsidRPr="007252BD">
        <w:rPr>
          <w:b/>
          <w:sz w:val="40"/>
          <w:szCs w:val="40"/>
          <w:u w:val="single"/>
        </w:rPr>
        <w:t>PRESENTATION OF RESULTS</w:t>
      </w:r>
    </w:p>
    <w:p w:rsidR="00123376" w:rsidRDefault="00123376" w:rsidP="00674A6A">
      <w:pPr>
        <w:jc w:val="both"/>
        <w:rPr>
          <w:b/>
          <w:szCs w:val="24"/>
          <w:u w:val="single"/>
        </w:rPr>
      </w:pPr>
    </w:p>
    <w:p w:rsidR="00FB4B87" w:rsidRDefault="002C0E59" w:rsidP="00674A6A">
      <w:pPr>
        <w:jc w:val="both"/>
        <w:rPr>
          <w:szCs w:val="24"/>
        </w:rPr>
      </w:pPr>
      <w:r>
        <w:rPr>
          <w:szCs w:val="24"/>
        </w:rPr>
        <w:t>The results of the survey</w:t>
      </w:r>
      <w:r w:rsidR="00F54FB8">
        <w:rPr>
          <w:szCs w:val="24"/>
        </w:rPr>
        <w:t xml:space="preserve"> are presented under seven </w:t>
      </w:r>
      <w:r w:rsidR="003D18E1">
        <w:rPr>
          <w:szCs w:val="24"/>
        </w:rPr>
        <w:t xml:space="preserve">themed </w:t>
      </w:r>
      <w:r w:rsidR="00F54FB8">
        <w:rPr>
          <w:szCs w:val="24"/>
        </w:rPr>
        <w:t>sections</w:t>
      </w:r>
      <w:r w:rsidR="003D18E1">
        <w:rPr>
          <w:szCs w:val="24"/>
        </w:rPr>
        <w:t xml:space="preserve"> as follows:</w:t>
      </w:r>
    </w:p>
    <w:p w:rsidR="003A19BE" w:rsidRDefault="003A19BE" w:rsidP="00674A6A">
      <w:pPr>
        <w:jc w:val="both"/>
        <w:rPr>
          <w:szCs w:val="24"/>
        </w:rPr>
      </w:pPr>
    </w:p>
    <w:p w:rsidR="003A19BE" w:rsidRPr="003A19BE" w:rsidRDefault="003A19BE" w:rsidP="00183AEA">
      <w:pPr>
        <w:numPr>
          <w:ilvl w:val="0"/>
          <w:numId w:val="2"/>
        </w:numPr>
        <w:ind w:left="284" w:hanging="284"/>
        <w:jc w:val="both"/>
        <w:rPr>
          <w:szCs w:val="24"/>
        </w:rPr>
      </w:pPr>
      <w:r w:rsidRPr="003A19BE">
        <w:rPr>
          <w:szCs w:val="24"/>
        </w:rPr>
        <w:t>Section One – About You</w:t>
      </w:r>
    </w:p>
    <w:p w:rsidR="003A19BE" w:rsidRPr="003A19BE" w:rsidRDefault="003A19BE" w:rsidP="00183AEA">
      <w:pPr>
        <w:numPr>
          <w:ilvl w:val="0"/>
          <w:numId w:val="2"/>
        </w:numPr>
        <w:ind w:left="284" w:hanging="284"/>
        <w:jc w:val="both"/>
        <w:rPr>
          <w:szCs w:val="24"/>
        </w:rPr>
      </w:pPr>
      <w:r w:rsidRPr="003A19BE">
        <w:rPr>
          <w:szCs w:val="24"/>
        </w:rPr>
        <w:t>Section Two – Achievement</w:t>
      </w:r>
    </w:p>
    <w:p w:rsidR="003A19BE" w:rsidRPr="003A19BE" w:rsidRDefault="003A19BE" w:rsidP="00183AEA">
      <w:pPr>
        <w:numPr>
          <w:ilvl w:val="0"/>
          <w:numId w:val="2"/>
        </w:numPr>
        <w:ind w:left="284" w:hanging="284"/>
        <w:jc w:val="both"/>
        <w:rPr>
          <w:b/>
          <w:szCs w:val="24"/>
          <w:u w:val="single"/>
        </w:rPr>
      </w:pPr>
      <w:r w:rsidRPr="003A19BE">
        <w:rPr>
          <w:szCs w:val="24"/>
        </w:rPr>
        <w:t>Section Three – Quality of Teaching</w:t>
      </w:r>
    </w:p>
    <w:p w:rsidR="003A19BE" w:rsidRPr="003A19BE" w:rsidRDefault="003A19BE" w:rsidP="00183AEA">
      <w:pPr>
        <w:numPr>
          <w:ilvl w:val="0"/>
          <w:numId w:val="2"/>
        </w:numPr>
        <w:ind w:left="284" w:hanging="284"/>
        <w:jc w:val="both"/>
        <w:rPr>
          <w:szCs w:val="24"/>
        </w:rPr>
      </w:pPr>
      <w:r w:rsidRPr="003A19BE">
        <w:rPr>
          <w:szCs w:val="24"/>
        </w:rPr>
        <w:t>Section Four – Behaviour and Safety</w:t>
      </w:r>
    </w:p>
    <w:p w:rsidR="003A19BE" w:rsidRPr="003A19BE" w:rsidRDefault="003A19BE" w:rsidP="00183AEA">
      <w:pPr>
        <w:numPr>
          <w:ilvl w:val="0"/>
          <w:numId w:val="2"/>
        </w:numPr>
        <w:ind w:left="284" w:hanging="284"/>
        <w:jc w:val="both"/>
        <w:rPr>
          <w:szCs w:val="24"/>
        </w:rPr>
      </w:pPr>
      <w:r w:rsidRPr="003A19BE">
        <w:rPr>
          <w:szCs w:val="24"/>
        </w:rPr>
        <w:t>Section Five – Careers, Education, Information, Advice and Guidance</w:t>
      </w:r>
    </w:p>
    <w:p w:rsidR="003A19BE" w:rsidRPr="003A19BE" w:rsidRDefault="003A19BE" w:rsidP="00183AEA">
      <w:pPr>
        <w:numPr>
          <w:ilvl w:val="0"/>
          <w:numId w:val="2"/>
        </w:numPr>
        <w:ind w:left="284" w:hanging="284"/>
        <w:jc w:val="both"/>
        <w:rPr>
          <w:szCs w:val="24"/>
        </w:rPr>
      </w:pPr>
      <w:r w:rsidRPr="003A19BE">
        <w:rPr>
          <w:szCs w:val="24"/>
        </w:rPr>
        <w:t>Section Six – Social, Moral, Spiritual and Cultural</w:t>
      </w:r>
    </w:p>
    <w:p w:rsidR="003A19BE" w:rsidRPr="003A19BE" w:rsidRDefault="003A19BE" w:rsidP="00183AEA">
      <w:pPr>
        <w:numPr>
          <w:ilvl w:val="0"/>
          <w:numId w:val="2"/>
        </w:numPr>
        <w:ind w:left="284" w:hanging="284"/>
        <w:jc w:val="both"/>
        <w:rPr>
          <w:szCs w:val="24"/>
        </w:rPr>
      </w:pPr>
      <w:r w:rsidRPr="003A19BE">
        <w:rPr>
          <w:szCs w:val="24"/>
        </w:rPr>
        <w:t>Section Seven – Healthy Lifestyle</w:t>
      </w:r>
    </w:p>
    <w:p w:rsidR="00FB4B87" w:rsidRDefault="00FB4B87" w:rsidP="00674A6A">
      <w:pPr>
        <w:jc w:val="both"/>
        <w:rPr>
          <w:szCs w:val="24"/>
        </w:rPr>
      </w:pPr>
    </w:p>
    <w:p w:rsidR="00123376" w:rsidRDefault="001D7DDE" w:rsidP="00674A6A">
      <w:pPr>
        <w:jc w:val="both"/>
        <w:rPr>
          <w:szCs w:val="24"/>
        </w:rPr>
      </w:pPr>
      <w:r>
        <w:rPr>
          <w:szCs w:val="24"/>
        </w:rPr>
        <w:t>The majority of the results from the survey are presented in the following format:</w:t>
      </w:r>
    </w:p>
    <w:p w:rsidR="001D7DDE" w:rsidRDefault="001D7DDE" w:rsidP="00674A6A">
      <w:pPr>
        <w:jc w:val="both"/>
        <w:rPr>
          <w:szCs w:val="24"/>
        </w:rPr>
      </w:pPr>
    </w:p>
    <w:tbl>
      <w:tblPr>
        <w:tblStyle w:val="TableGrid"/>
        <w:tblW w:w="9214" w:type="dxa"/>
        <w:tblInd w:w="108" w:type="dxa"/>
        <w:tblLayout w:type="fixed"/>
        <w:tblLook w:val="04A0" w:firstRow="1" w:lastRow="0" w:firstColumn="1" w:lastColumn="0" w:noHBand="0" w:noVBand="1"/>
      </w:tblPr>
      <w:tblGrid>
        <w:gridCol w:w="3119"/>
        <w:gridCol w:w="992"/>
        <w:gridCol w:w="1418"/>
        <w:gridCol w:w="1275"/>
        <w:gridCol w:w="1134"/>
        <w:gridCol w:w="1276"/>
      </w:tblGrid>
      <w:tr w:rsidR="003D18E1" w:rsidTr="003D18E1">
        <w:trPr>
          <w:trHeight w:val="510"/>
          <w:tblHeader/>
        </w:trPr>
        <w:tc>
          <w:tcPr>
            <w:tcW w:w="3119" w:type="dxa"/>
            <w:tcBorders>
              <w:top w:val="single" w:sz="4" w:space="0" w:color="auto"/>
            </w:tcBorders>
            <w:shd w:val="clear" w:color="auto" w:fill="FFFFFF" w:themeFill="background1"/>
            <w:vAlign w:val="center"/>
          </w:tcPr>
          <w:p w:rsidR="003D18E1" w:rsidRPr="00D26170" w:rsidRDefault="003D18E1" w:rsidP="00B875EC">
            <w:pPr>
              <w:ind w:right="237"/>
              <w:rPr>
                <w:rFonts w:ascii="Arial" w:hAnsi="Arial" w:cs="Arial"/>
                <w:sz w:val="20"/>
                <w:szCs w:val="20"/>
              </w:rPr>
            </w:pPr>
            <w:r>
              <w:rPr>
                <w:rFonts w:ascii="Arial" w:hAnsi="Arial" w:cs="Arial"/>
                <w:sz w:val="20"/>
                <w:szCs w:val="20"/>
              </w:rPr>
              <w:t>Question</w:t>
            </w:r>
          </w:p>
        </w:tc>
        <w:tc>
          <w:tcPr>
            <w:tcW w:w="992" w:type="dxa"/>
            <w:tcBorders>
              <w:top w:val="single" w:sz="4" w:space="0" w:color="auto"/>
            </w:tcBorders>
            <w:shd w:val="clear" w:color="auto" w:fill="FFFFFF" w:themeFill="background1"/>
            <w:vAlign w:val="center"/>
          </w:tcPr>
          <w:p w:rsidR="003D18E1" w:rsidRPr="00D26170" w:rsidRDefault="003D18E1" w:rsidP="00B875EC">
            <w:pPr>
              <w:ind w:left="-108" w:right="-110"/>
              <w:rPr>
                <w:rFonts w:ascii="Arial" w:hAnsi="Arial" w:cs="Arial"/>
                <w:sz w:val="20"/>
                <w:szCs w:val="20"/>
              </w:rPr>
            </w:pPr>
            <w:r>
              <w:rPr>
                <w:rFonts w:ascii="Arial" w:hAnsi="Arial" w:cs="Arial"/>
                <w:sz w:val="20"/>
                <w:szCs w:val="20"/>
              </w:rPr>
              <w:t>Response</w:t>
            </w:r>
          </w:p>
        </w:tc>
        <w:tc>
          <w:tcPr>
            <w:tcW w:w="1418" w:type="dxa"/>
            <w:tcBorders>
              <w:top w:val="single" w:sz="4" w:space="0" w:color="auto"/>
            </w:tcBorders>
            <w:shd w:val="clear" w:color="auto" w:fill="FFFFFF" w:themeFill="background1"/>
          </w:tcPr>
          <w:p w:rsidR="003D18E1" w:rsidRDefault="003D18E1" w:rsidP="003D18E1">
            <w:pPr>
              <w:ind w:right="34"/>
              <w:rPr>
                <w:rFonts w:ascii="Arial" w:hAnsi="Arial" w:cs="Arial"/>
                <w:sz w:val="20"/>
                <w:szCs w:val="20"/>
              </w:rPr>
            </w:pPr>
            <w:r>
              <w:rPr>
                <w:rFonts w:ascii="Arial" w:hAnsi="Arial" w:cs="Arial"/>
                <w:sz w:val="20"/>
                <w:szCs w:val="20"/>
              </w:rPr>
              <w:t>Number of Responses</w:t>
            </w:r>
          </w:p>
        </w:tc>
        <w:tc>
          <w:tcPr>
            <w:tcW w:w="1275" w:type="dxa"/>
            <w:tcBorders>
              <w:top w:val="single" w:sz="4" w:space="0" w:color="auto"/>
            </w:tcBorders>
            <w:shd w:val="clear" w:color="auto" w:fill="FFFFFF" w:themeFill="background1"/>
            <w:vAlign w:val="center"/>
          </w:tcPr>
          <w:p w:rsidR="003D18E1" w:rsidRPr="007857E1" w:rsidRDefault="003D18E1" w:rsidP="00B875EC">
            <w:pPr>
              <w:ind w:right="34"/>
              <w:rPr>
                <w:rFonts w:ascii="Arial" w:hAnsi="Arial" w:cs="Arial"/>
                <w:sz w:val="20"/>
                <w:szCs w:val="20"/>
              </w:rPr>
            </w:pPr>
            <w:r>
              <w:rPr>
                <w:rFonts w:ascii="Arial" w:hAnsi="Arial" w:cs="Arial"/>
                <w:sz w:val="20"/>
                <w:szCs w:val="20"/>
              </w:rPr>
              <w:t>Lowest School %</w:t>
            </w:r>
          </w:p>
        </w:tc>
        <w:tc>
          <w:tcPr>
            <w:tcW w:w="1134" w:type="dxa"/>
            <w:tcBorders>
              <w:top w:val="single" w:sz="4" w:space="0" w:color="auto"/>
            </w:tcBorders>
            <w:shd w:val="clear" w:color="auto" w:fill="FFFFFF" w:themeFill="background1"/>
            <w:vAlign w:val="center"/>
          </w:tcPr>
          <w:p w:rsidR="003D18E1" w:rsidRPr="00D26170" w:rsidRDefault="003D18E1" w:rsidP="00B875EC">
            <w:pPr>
              <w:ind w:right="34"/>
              <w:rPr>
                <w:rFonts w:ascii="Arial" w:hAnsi="Arial" w:cs="Arial"/>
                <w:sz w:val="20"/>
                <w:szCs w:val="20"/>
              </w:rPr>
            </w:pPr>
            <w:r>
              <w:rPr>
                <w:rFonts w:ascii="Arial" w:hAnsi="Arial" w:cs="Arial"/>
                <w:sz w:val="20"/>
                <w:szCs w:val="20"/>
              </w:rPr>
              <w:t>% of all students</w:t>
            </w:r>
          </w:p>
        </w:tc>
        <w:tc>
          <w:tcPr>
            <w:tcW w:w="1276" w:type="dxa"/>
            <w:tcBorders>
              <w:top w:val="single" w:sz="4" w:space="0" w:color="auto"/>
            </w:tcBorders>
            <w:shd w:val="clear" w:color="auto" w:fill="FFFFFF" w:themeFill="background1"/>
            <w:vAlign w:val="center"/>
          </w:tcPr>
          <w:p w:rsidR="003D18E1" w:rsidRPr="00D26170" w:rsidRDefault="003D18E1" w:rsidP="00B875EC">
            <w:pPr>
              <w:ind w:left="-108" w:right="-116"/>
              <w:rPr>
                <w:rFonts w:ascii="Arial" w:hAnsi="Arial" w:cs="Arial"/>
                <w:sz w:val="20"/>
                <w:szCs w:val="20"/>
              </w:rPr>
            </w:pPr>
            <w:r>
              <w:rPr>
                <w:rFonts w:ascii="Arial" w:hAnsi="Arial" w:cs="Arial"/>
                <w:sz w:val="20"/>
                <w:szCs w:val="20"/>
              </w:rPr>
              <w:t>Highest School %</w:t>
            </w:r>
          </w:p>
        </w:tc>
      </w:tr>
      <w:tr w:rsidR="003D18E1" w:rsidTr="003D18E1">
        <w:trPr>
          <w:trHeight w:val="283"/>
        </w:trPr>
        <w:tc>
          <w:tcPr>
            <w:tcW w:w="3119" w:type="dxa"/>
            <w:vMerge w:val="restart"/>
            <w:vAlign w:val="center"/>
          </w:tcPr>
          <w:p w:rsidR="003D18E1" w:rsidRPr="004179B7" w:rsidRDefault="003D18E1" w:rsidP="001D7DDE">
            <w:pPr>
              <w:jc w:val="left"/>
              <w:rPr>
                <w:rFonts w:ascii="Arial" w:hAnsi="Arial" w:cs="Arial"/>
                <w:i/>
                <w:sz w:val="20"/>
                <w:szCs w:val="20"/>
              </w:rPr>
            </w:pPr>
            <w:r>
              <w:rPr>
                <w:rFonts w:ascii="Arial" w:hAnsi="Arial" w:cs="Arial"/>
                <w:b/>
                <w:sz w:val="20"/>
                <w:szCs w:val="20"/>
              </w:rPr>
              <w:t>20</w:t>
            </w:r>
            <w:r w:rsidRPr="00B75453">
              <w:rPr>
                <w:rFonts w:ascii="Arial" w:hAnsi="Arial" w:cs="Arial"/>
                <w:b/>
                <w:sz w:val="20"/>
                <w:szCs w:val="20"/>
              </w:rPr>
              <w:t xml:space="preserve">. </w:t>
            </w:r>
            <w:r>
              <w:rPr>
                <w:rFonts w:ascii="Arial" w:hAnsi="Arial" w:cs="Arial"/>
                <w:b/>
                <w:sz w:val="20"/>
                <w:szCs w:val="20"/>
              </w:rPr>
              <w:t xml:space="preserve">Do you feel that... </w:t>
            </w:r>
            <w:r>
              <w:rPr>
                <w:rFonts w:ascii="Arial" w:hAnsi="Arial" w:cs="Arial"/>
                <w:i/>
                <w:sz w:val="20"/>
                <w:szCs w:val="20"/>
              </w:rPr>
              <w:t>[Y7 &amp; Y9]</w:t>
            </w:r>
          </w:p>
        </w:tc>
        <w:tc>
          <w:tcPr>
            <w:tcW w:w="992" w:type="dxa"/>
            <w:vAlign w:val="center"/>
          </w:tcPr>
          <w:p w:rsidR="003D18E1" w:rsidRPr="00D26170" w:rsidRDefault="003D18E1" w:rsidP="00B875EC">
            <w:pPr>
              <w:ind w:left="-108" w:right="-108"/>
              <w:rPr>
                <w:rFonts w:ascii="Arial" w:hAnsi="Arial" w:cs="Arial"/>
                <w:sz w:val="20"/>
                <w:szCs w:val="20"/>
              </w:rPr>
            </w:pPr>
            <w:r w:rsidRPr="00D26170">
              <w:rPr>
                <w:rFonts w:ascii="Arial" w:hAnsi="Arial" w:cs="Arial"/>
                <w:sz w:val="20"/>
                <w:szCs w:val="20"/>
              </w:rPr>
              <w:t>Yes</w:t>
            </w:r>
          </w:p>
        </w:tc>
        <w:tc>
          <w:tcPr>
            <w:tcW w:w="1418" w:type="dxa"/>
          </w:tcPr>
          <w:p w:rsidR="003D18E1" w:rsidRDefault="003D18E1" w:rsidP="00B875EC">
            <w:pPr>
              <w:ind w:left="-108" w:right="-108"/>
              <w:rPr>
                <w:rFonts w:ascii="Arial" w:hAnsi="Arial" w:cs="Arial"/>
                <w:sz w:val="20"/>
                <w:szCs w:val="20"/>
              </w:rPr>
            </w:pPr>
            <w:r>
              <w:rPr>
                <w:rFonts w:ascii="Arial" w:hAnsi="Arial" w:cs="Arial"/>
                <w:sz w:val="20"/>
                <w:szCs w:val="20"/>
              </w:rPr>
              <w:t>100</w:t>
            </w:r>
          </w:p>
        </w:tc>
        <w:tc>
          <w:tcPr>
            <w:tcW w:w="1275" w:type="dxa"/>
            <w:vAlign w:val="center"/>
          </w:tcPr>
          <w:p w:rsidR="003D18E1" w:rsidRPr="00D26170" w:rsidRDefault="003D18E1" w:rsidP="00B875EC">
            <w:pPr>
              <w:ind w:left="-108" w:right="-108"/>
              <w:rPr>
                <w:rFonts w:ascii="Arial" w:hAnsi="Arial" w:cs="Arial"/>
                <w:sz w:val="20"/>
                <w:szCs w:val="20"/>
              </w:rPr>
            </w:pPr>
            <w:r>
              <w:rPr>
                <w:rFonts w:ascii="Arial" w:hAnsi="Arial" w:cs="Arial"/>
                <w:sz w:val="20"/>
                <w:szCs w:val="20"/>
              </w:rPr>
              <w:t>70.0%</w:t>
            </w:r>
          </w:p>
        </w:tc>
        <w:tc>
          <w:tcPr>
            <w:tcW w:w="1134" w:type="dxa"/>
            <w:vAlign w:val="center"/>
          </w:tcPr>
          <w:p w:rsidR="003D18E1" w:rsidRPr="00D26170" w:rsidRDefault="003D18E1" w:rsidP="00B875EC">
            <w:pPr>
              <w:ind w:left="-108" w:right="-108"/>
              <w:rPr>
                <w:rFonts w:ascii="Arial" w:hAnsi="Arial" w:cs="Arial"/>
                <w:b/>
                <w:sz w:val="20"/>
                <w:szCs w:val="20"/>
              </w:rPr>
            </w:pPr>
            <w:r>
              <w:rPr>
                <w:rFonts w:ascii="Arial" w:hAnsi="Arial" w:cs="Arial"/>
                <w:b/>
                <w:sz w:val="20"/>
                <w:szCs w:val="20"/>
              </w:rPr>
              <w:t>80.0%</w:t>
            </w:r>
          </w:p>
        </w:tc>
        <w:tc>
          <w:tcPr>
            <w:tcW w:w="1276" w:type="dxa"/>
            <w:vAlign w:val="center"/>
          </w:tcPr>
          <w:p w:rsidR="003D18E1" w:rsidRPr="00D26170" w:rsidRDefault="003D18E1" w:rsidP="00B875EC">
            <w:pPr>
              <w:ind w:left="-108" w:right="-108"/>
              <w:rPr>
                <w:rFonts w:ascii="Arial" w:hAnsi="Arial" w:cs="Arial"/>
                <w:sz w:val="20"/>
                <w:szCs w:val="20"/>
              </w:rPr>
            </w:pPr>
            <w:r>
              <w:rPr>
                <w:rFonts w:ascii="Arial" w:hAnsi="Arial" w:cs="Arial"/>
                <w:sz w:val="20"/>
                <w:szCs w:val="20"/>
              </w:rPr>
              <w:t>90.0%</w:t>
            </w:r>
          </w:p>
        </w:tc>
      </w:tr>
      <w:tr w:rsidR="003D18E1" w:rsidTr="003D18E1">
        <w:trPr>
          <w:trHeight w:val="283"/>
        </w:trPr>
        <w:tc>
          <w:tcPr>
            <w:tcW w:w="3119" w:type="dxa"/>
            <w:vMerge/>
            <w:vAlign w:val="center"/>
          </w:tcPr>
          <w:p w:rsidR="003D18E1" w:rsidRPr="00B75453" w:rsidRDefault="003D18E1" w:rsidP="001D7DDE">
            <w:pPr>
              <w:rPr>
                <w:rFonts w:ascii="Arial" w:hAnsi="Arial" w:cs="Arial"/>
                <w:b/>
                <w:sz w:val="20"/>
                <w:szCs w:val="20"/>
              </w:rPr>
            </w:pPr>
          </w:p>
        </w:tc>
        <w:tc>
          <w:tcPr>
            <w:tcW w:w="992" w:type="dxa"/>
            <w:vAlign w:val="center"/>
          </w:tcPr>
          <w:p w:rsidR="003D18E1" w:rsidRPr="00D26170" w:rsidRDefault="003D18E1" w:rsidP="00B875EC">
            <w:pPr>
              <w:ind w:left="-108" w:right="-108"/>
              <w:rPr>
                <w:rFonts w:ascii="Arial" w:hAnsi="Arial" w:cs="Arial"/>
                <w:sz w:val="20"/>
                <w:szCs w:val="20"/>
              </w:rPr>
            </w:pPr>
            <w:r>
              <w:rPr>
                <w:rFonts w:ascii="Arial" w:hAnsi="Arial" w:cs="Arial"/>
                <w:sz w:val="20"/>
                <w:szCs w:val="20"/>
              </w:rPr>
              <w:t>No</w:t>
            </w:r>
          </w:p>
        </w:tc>
        <w:tc>
          <w:tcPr>
            <w:tcW w:w="1418" w:type="dxa"/>
          </w:tcPr>
          <w:p w:rsidR="003D18E1" w:rsidRDefault="003D18E1" w:rsidP="00B875EC">
            <w:pPr>
              <w:ind w:left="-108" w:right="-108"/>
              <w:rPr>
                <w:rFonts w:ascii="Arial" w:hAnsi="Arial" w:cs="Arial"/>
                <w:sz w:val="20"/>
                <w:szCs w:val="20"/>
              </w:rPr>
            </w:pPr>
            <w:r>
              <w:rPr>
                <w:rFonts w:ascii="Arial" w:hAnsi="Arial" w:cs="Arial"/>
                <w:sz w:val="20"/>
                <w:szCs w:val="20"/>
              </w:rPr>
              <w:t>20</w:t>
            </w:r>
          </w:p>
        </w:tc>
        <w:tc>
          <w:tcPr>
            <w:tcW w:w="1275" w:type="dxa"/>
            <w:vAlign w:val="center"/>
          </w:tcPr>
          <w:p w:rsidR="003D18E1" w:rsidRPr="00D26170" w:rsidRDefault="003D18E1" w:rsidP="00B875EC">
            <w:pPr>
              <w:ind w:left="-108" w:right="-108"/>
              <w:rPr>
                <w:rFonts w:ascii="Arial" w:hAnsi="Arial" w:cs="Arial"/>
                <w:sz w:val="20"/>
                <w:szCs w:val="20"/>
              </w:rPr>
            </w:pPr>
            <w:r>
              <w:rPr>
                <w:rFonts w:ascii="Arial" w:hAnsi="Arial" w:cs="Arial"/>
                <w:sz w:val="20"/>
                <w:szCs w:val="20"/>
              </w:rPr>
              <w:t>0.0%</w:t>
            </w:r>
          </w:p>
        </w:tc>
        <w:tc>
          <w:tcPr>
            <w:tcW w:w="1134" w:type="dxa"/>
            <w:vAlign w:val="center"/>
          </w:tcPr>
          <w:p w:rsidR="003D18E1" w:rsidRPr="00D26170" w:rsidRDefault="003D18E1" w:rsidP="00B875EC">
            <w:pPr>
              <w:ind w:left="-108" w:right="-108"/>
              <w:rPr>
                <w:rFonts w:ascii="Arial" w:hAnsi="Arial" w:cs="Arial"/>
                <w:b/>
                <w:sz w:val="20"/>
                <w:szCs w:val="20"/>
              </w:rPr>
            </w:pPr>
            <w:r>
              <w:rPr>
                <w:rFonts w:ascii="Arial" w:hAnsi="Arial" w:cs="Arial"/>
                <w:b/>
                <w:sz w:val="20"/>
                <w:szCs w:val="20"/>
              </w:rPr>
              <w:t>10.0%</w:t>
            </w:r>
          </w:p>
        </w:tc>
        <w:tc>
          <w:tcPr>
            <w:tcW w:w="1276" w:type="dxa"/>
            <w:vAlign w:val="center"/>
          </w:tcPr>
          <w:p w:rsidR="003D18E1" w:rsidRPr="00D26170" w:rsidRDefault="003D18E1" w:rsidP="00B875EC">
            <w:pPr>
              <w:ind w:left="-108" w:right="-108"/>
              <w:rPr>
                <w:rFonts w:ascii="Arial" w:hAnsi="Arial" w:cs="Arial"/>
                <w:sz w:val="20"/>
                <w:szCs w:val="20"/>
              </w:rPr>
            </w:pPr>
            <w:r>
              <w:rPr>
                <w:rFonts w:ascii="Arial" w:hAnsi="Arial" w:cs="Arial"/>
                <w:sz w:val="20"/>
                <w:szCs w:val="20"/>
              </w:rPr>
              <w:t>15.0%</w:t>
            </w:r>
          </w:p>
        </w:tc>
      </w:tr>
      <w:tr w:rsidR="003D18E1" w:rsidTr="003D18E1">
        <w:trPr>
          <w:trHeight w:val="283"/>
        </w:trPr>
        <w:tc>
          <w:tcPr>
            <w:tcW w:w="3119" w:type="dxa"/>
            <w:vMerge/>
            <w:vAlign w:val="center"/>
          </w:tcPr>
          <w:p w:rsidR="003D18E1" w:rsidRPr="00B75453" w:rsidRDefault="003D18E1" w:rsidP="001D7DDE">
            <w:pPr>
              <w:rPr>
                <w:rFonts w:ascii="Arial" w:hAnsi="Arial" w:cs="Arial"/>
                <w:b/>
                <w:sz w:val="20"/>
                <w:szCs w:val="20"/>
              </w:rPr>
            </w:pPr>
          </w:p>
        </w:tc>
        <w:tc>
          <w:tcPr>
            <w:tcW w:w="992" w:type="dxa"/>
            <w:vAlign w:val="center"/>
          </w:tcPr>
          <w:p w:rsidR="003D18E1" w:rsidRPr="00D26170" w:rsidRDefault="003D18E1" w:rsidP="00B875EC">
            <w:pPr>
              <w:ind w:left="-108" w:right="-108"/>
              <w:rPr>
                <w:rFonts w:ascii="Arial" w:hAnsi="Arial" w:cs="Arial"/>
                <w:sz w:val="20"/>
                <w:szCs w:val="20"/>
              </w:rPr>
            </w:pPr>
            <w:r>
              <w:rPr>
                <w:rFonts w:ascii="Arial" w:hAnsi="Arial" w:cs="Arial"/>
                <w:sz w:val="20"/>
                <w:szCs w:val="20"/>
              </w:rPr>
              <w:t>Don’t know</w:t>
            </w:r>
          </w:p>
        </w:tc>
        <w:tc>
          <w:tcPr>
            <w:tcW w:w="1418" w:type="dxa"/>
          </w:tcPr>
          <w:p w:rsidR="003D18E1" w:rsidRDefault="003D18E1" w:rsidP="00B875EC">
            <w:pPr>
              <w:ind w:left="-108" w:right="-108"/>
              <w:rPr>
                <w:rFonts w:ascii="Arial" w:hAnsi="Arial" w:cs="Arial"/>
                <w:sz w:val="20"/>
                <w:szCs w:val="20"/>
              </w:rPr>
            </w:pPr>
            <w:r>
              <w:rPr>
                <w:rFonts w:ascii="Arial" w:hAnsi="Arial" w:cs="Arial"/>
                <w:sz w:val="20"/>
                <w:szCs w:val="20"/>
              </w:rPr>
              <w:t>10</w:t>
            </w:r>
          </w:p>
        </w:tc>
        <w:tc>
          <w:tcPr>
            <w:tcW w:w="1275" w:type="dxa"/>
            <w:vAlign w:val="center"/>
          </w:tcPr>
          <w:p w:rsidR="003D18E1" w:rsidRPr="00D26170" w:rsidRDefault="003D18E1" w:rsidP="00B875EC">
            <w:pPr>
              <w:ind w:left="-108" w:right="-108"/>
              <w:rPr>
                <w:rFonts w:ascii="Arial" w:hAnsi="Arial" w:cs="Arial"/>
                <w:sz w:val="20"/>
                <w:szCs w:val="20"/>
              </w:rPr>
            </w:pPr>
            <w:r>
              <w:rPr>
                <w:rFonts w:ascii="Arial" w:hAnsi="Arial" w:cs="Arial"/>
                <w:sz w:val="20"/>
                <w:szCs w:val="20"/>
              </w:rPr>
              <w:t>5.0%</w:t>
            </w:r>
          </w:p>
        </w:tc>
        <w:tc>
          <w:tcPr>
            <w:tcW w:w="1134" w:type="dxa"/>
            <w:vAlign w:val="center"/>
          </w:tcPr>
          <w:p w:rsidR="003D18E1" w:rsidRPr="00D26170" w:rsidRDefault="003D18E1" w:rsidP="00B875EC">
            <w:pPr>
              <w:ind w:left="-108" w:right="-108"/>
              <w:rPr>
                <w:rFonts w:ascii="Arial" w:hAnsi="Arial" w:cs="Arial"/>
                <w:b/>
                <w:sz w:val="20"/>
                <w:szCs w:val="20"/>
              </w:rPr>
            </w:pPr>
            <w:r>
              <w:rPr>
                <w:rFonts w:ascii="Arial" w:hAnsi="Arial" w:cs="Arial"/>
                <w:b/>
                <w:sz w:val="20"/>
                <w:szCs w:val="20"/>
              </w:rPr>
              <w:t>10.0%</w:t>
            </w:r>
          </w:p>
        </w:tc>
        <w:tc>
          <w:tcPr>
            <w:tcW w:w="1276" w:type="dxa"/>
            <w:vAlign w:val="center"/>
          </w:tcPr>
          <w:p w:rsidR="003D18E1" w:rsidRPr="00D26170" w:rsidRDefault="003D18E1" w:rsidP="00B875EC">
            <w:pPr>
              <w:ind w:left="-108" w:right="-108"/>
              <w:rPr>
                <w:rFonts w:ascii="Arial" w:hAnsi="Arial" w:cs="Arial"/>
                <w:sz w:val="20"/>
                <w:szCs w:val="20"/>
              </w:rPr>
            </w:pPr>
            <w:r>
              <w:rPr>
                <w:rFonts w:ascii="Arial" w:hAnsi="Arial" w:cs="Arial"/>
                <w:sz w:val="20"/>
                <w:szCs w:val="20"/>
              </w:rPr>
              <w:t>20.0%</w:t>
            </w:r>
          </w:p>
        </w:tc>
      </w:tr>
    </w:tbl>
    <w:p w:rsidR="001D7DDE" w:rsidRDefault="001D7DDE" w:rsidP="00674A6A">
      <w:pPr>
        <w:jc w:val="both"/>
        <w:rPr>
          <w:szCs w:val="24"/>
        </w:rPr>
      </w:pPr>
    </w:p>
    <w:p w:rsidR="001D7DDE" w:rsidRDefault="001D7DDE" w:rsidP="00674A6A">
      <w:pPr>
        <w:jc w:val="both"/>
        <w:rPr>
          <w:szCs w:val="24"/>
        </w:rPr>
      </w:pPr>
      <w:r>
        <w:rPr>
          <w:szCs w:val="24"/>
        </w:rPr>
        <w:lastRenderedPageBreak/>
        <w:t>The ‘lowest school %’ and ‘highest school %’ display the results of</w:t>
      </w:r>
      <w:r w:rsidR="00635438">
        <w:rPr>
          <w:szCs w:val="24"/>
        </w:rPr>
        <w:t xml:space="preserve"> the lowest and highest scoring individual school</w:t>
      </w:r>
      <w:r w:rsidR="003D18E1">
        <w:rPr>
          <w:szCs w:val="24"/>
        </w:rPr>
        <w:t xml:space="preserve"> against each question</w:t>
      </w:r>
      <w:r>
        <w:rPr>
          <w:szCs w:val="24"/>
        </w:rPr>
        <w:t xml:space="preserve">. This </w:t>
      </w:r>
      <w:r w:rsidR="003D18E1">
        <w:rPr>
          <w:szCs w:val="24"/>
        </w:rPr>
        <w:t>enables the range of responses to be considered for each question by School</w:t>
      </w:r>
      <w:r>
        <w:rPr>
          <w:szCs w:val="24"/>
        </w:rPr>
        <w:t>.</w:t>
      </w:r>
      <w:r w:rsidR="0067240F">
        <w:rPr>
          <w:szCs w:val="24"/>
        </w:rPr>
        <w:t xml:space="preserve"> </w:t>
      </w:r>
    </w:p>
    <w:p w:rsidR="0067240F" w:rsidRDefault="0067240F" w:rsidP="00674A6A">
      <w:pPr>
        <w:jc w:val="both"/>
        <w:rPr>
          <w:szCs w:val="24"/>
        </w:rPr>
      </w:pPr>
    </w:p>
    <w:p w:rsidR="0067240F" w:rsidRDefault="0067240F" w:rsidP="00674A6A">
      <w:pPr>
        <w:jc w:val="both"/>
        <w:rPr>
          <w:szCs w:val="24"/>
        </w:rPr>
      </w:pPr>
      <w:r>
        <w:rPr>
          <w:szCs w:val="24"/>
        </w:rPr>
        <w:t>The questionnaire contained a number of multiple response questions and these are presented in bar charts.</w:t>
      </w:r>
    </w:p>
    <w:p w:rsidR="0067240F" w:rsidRDefault="0067240F" w:rsidP="00674A6A">
      <w:pPr>
        <w:jc w:val="both"/>
        <w:rPr>
          <w:szCs w:val="24"/>
        </w:rPr>
      </w:pPr>
    </w:p>
    <w:p w:rsidR="004231FB" w:rsidRDefault="004231FB" w:rsidP="004231FB">
      <w:pPr>
        <w:jc w:val="both"/>
        <w:rPr>
          <w:szCs w:val="24"/>
        </w:rPr>
      </w:pPr>
      <w:r>
        <w:rPr>
          <w:szCs w:val="24"/>
        </w:rPr>
        <w:t xml:space="preserve">Thirteen questions provided students with the opportunity to record free text comments. </w:t>
      </w:r>
      <w:r w:rsidR="0010177C">
        <w:rPr>
          <w:szCs w:val="24"/>
        </w:rPr>
        <w:t xml:space="preserve">A </w:t>
      </w:r>
      <w:r>
        <w:rPr>
          <w:szCs w:val="24"/>
        </w:rPr>
        <w:t xml:space="preserve">total </w:t>
      </w:r>
      <w:r w:rsidR="0010177C">
        <w:rPr>
          <w:szCs w:val="24"/>
        </w:rPr>
        <w:t xml:space="preserve">of </w:t>
      </w:r>
      <w:r>
        <w:rPr>
          <w:szCs w:val="24"/>
        </w:rPr>
        <w:t xml:space="preserve">18,154 comments were left. Due to the large number of comments left, individual comments have not been included. The 25 participating schools each received a report containing all </w:t>
      </w:r>
      <w:r w:rsidR="0010177C">
        <w:rPr>
          <w:szCs w:val="24"/>
        </w:rPr>
        <w:t xml:space="preserve">of </w:t>
      </w:r>
      <w:r>
        <w:rPr>
          <w:szCs w:val="24"/>
        </w:rPr>
        <w:t>the free text comments left by students who attend their school.</w:t>
      </w:r>
    </w:p>
    <w:p w:rsidR="004231FB" w:rsidRDefault="004231FB" w:rsidP="00674A6A">
      <w:pPr>
        <w:jc w:val="both"/>
        <w:rPr>
          <w:szCs w:val="24"/>
        </w:rPr>
      </w:pPr>
    </w:p>
    <w:p w:rsidR="0004703E" w:rsidRDefault="0004703E" w:rsidP="0004703E">
      <w:pPr>
        <w:jc w:val="both"/>
        <w:rPr>
          <w:szCs w:val="24"/>
        </w:rPr>
      </w:pPr>
      <w:r>
        <w:rPr>
          <w:szCs w:val="24"/>
        </w:rPr>
        <w:t xml:space="preserve">It was agreed with participating schools that their individual results would not be shared. The names of the 25 participating schools have therefore been anonymised. </w:t>
      </w:r>
      <w:r w:rsidRPr="00CA15CD">
        <w:rPr>
          <w:szCs w:val="24"/>
        </w:rPr>
        <w:t>The response rates</w:t>
      </w:r>
      <w:r>
        <w:rPr>
          <w:szCs w:val="24"/>
        </w:rPr>
        <w:t xml:space="preserve"> </w:t>
      </w:r>
      <w:r w:rsidRPr="00CA15CD">
        <w:rPr>
          <w:szCs w:val="24"/>
        </w:rPr>
        <w:t xml:space="preserve">and confidence intervals </w:t>
      </w:r>
      <w:r w:rsidR="0010177C">
        <w:rPr>
          <w:szCs w:val="24"/>
        </w:rPr>
        <w:t>for all 25 participating schools,</w:t>
      </w:r>
      <w:r w:rsidR="0010177C" w:rsidRPr="00CA15CD">
        <w:rPr>
          <w:szCs w:val="24"/>
        </w:rPr>
        <w:t xml:space="preserve"> </w:t>
      </w:r>
      <w:r>
        <w:rPr>
          <w:szCs w:val="24"/>
        </w:rPr>
        <w:t>are</w:t>
      </w:r>
      <w:r w:rsidRPr="00CA15CD">
        <w:rPr>
          <w:szCs w:val="24"/>
        </w:rPr>
        <w:t xml:space="preserve"> </w:t>
      </w:r>
      <w:r>
        <w:rPr>
          <w:szCs w:val="24"/>
        </w:rPr>
        <w:t xml:space="preserve">listed in table 2 </w:t>
      </w:r>
      <w:r w:rsidR="00277FF4">
        <w:rPr>
          <w:szCs w:val="24"/>
        </w:rPr>
        <w:t>below</w:t>
      </w:r>
      <w:r>
        <w:rPr>
          <w:szCs w:val="24"/>
        </w:rPr>
        <w:t>.</w:t>
      </w:r>
    </w:p>
    <w:p w:rsidR="0004703E" w:rsidRDefault="0004703E" w:rsidP="0004703E">
      <w:pPr>
        <w:jc w:val="both"/>
        <w:rPr>
          <w:szCs w:val="24"/>
        </w:rPr>
      </w:pPr>
    </w:p>
    <w:tbl>
      <w:tblPr>
        <w:tblStyle w:val="TableGrid"/>
        <w:tblW w:w="0" w:type="auto"/>
        <w:jc w:val="center"/>
        <w:tblLook w:val="04A0" w:firstRow="1" w:lastRow="0" w:firstColumn="1" w:lastColumn="0" w:noHBand="0" w:noVBand="1"/>
      </w:tblPr>
      <w:tblGrid>
        <w:gridCol w:w="2098"/>
        <w:gridCol w:w="1871"/>
        <w:gridCol w:w="3409"/>
      </w:tblGrid>
      <w:tr w:rsidR="0004703E" w:rsidRPr="000E2864" w:rsidTr="0010177C">
        <w:trPr>
          <w:cantSplit/>
          <w:tblHeader/>
          <w:jc w:val="center"/>
        </w:trPr>
        <w:tc>
          <w:tcPr>
            <w:tcW w:w="7378" w:type="dxa"/>
            <w:gridSpan w:val="3"/>
            <w:tcBorders>
              <w:top w:val="nil"/>
              <w:left w:val="nil"/>
              <w:bottom w:val="single" w:sz="4" w:space="0" w:color="auto"/>
              <w:right w:val="nil"/>
            </w:tcBorders>
            <w:vAlign w:val="center"/>
          </w:tcPr>
          <w:p w:rsidR="0004703E" w:rsidRPr="000E2864" w:rsidRDefault="0004703E" w:rsidP="0010177C">
            <w:pPr>
              <w:ind w:left="-992" w:right="-1322"/>
              <w:rPr>
                <w:rFonts w:asciiTheme="minorHAnsi" w:hAnsiTheme="minorHAnsi" w:cs="Arial"/>
                <w:szCs w:val="24"/>
                <w:u w:val="single"/>
              </w:rPr>
            </w:pPr>
            <w:r w:rsidRPr="000E2864">
              <w:rPr>
                <w:rFonts w:asciiTheme="minorHAnsi" w:hAnsiTheme="minorHAnsi" w:cs="Arial"/>
                <w:szCs w:val="24"/>
                <w:u w:val="single"/>
              </w:rPr>
              <w:t xml:space="preserve">Table 2: Response Rates and Confidence Intervals of </w:t>
            </w:r>
            <w:r w:rsidR="0010177C" w:rsidRPr="000E2864">
              <w:rPr>
                <w:rFonts w:asciiTheme="minorHAnsi" w:hAnsiTheme="minorHAnsi" w:cs="Arial"/>
                <w:szCs w:val="24"/>
                <w:u w:val="single"/>
              </w:rPr>
              <w:t>Individual Schools</w:t>
            </w:r>
          </w:p>
        </w:tc>
      </w:tr>
      <w:tr w:rsidR="0004703E" w:rsidRPr="000E2864" w:rsidTr="0010177C">
        <w:trPr>
          <w:cantSplit/>
          <w:tblHeader/>
          <w:jc w:val="center"/>
        </w:trPr>
        <w:tc>
          <w:tcPr>
            <w:tcW w:w="2098" w:type="dxa"/>
            <w:tcBorders>
              <w:top w:val="single" w:sz="4" w:space="0" w:color="auto"/>
            </w:tcBorders>
            <w:vAlign w:val="center"/>
          </w:tcPr>
          <w:p w:rsidR="0004703E" w:rsidRPr="000E2864" w:rsidRDefault="0010177C" w:rsidP="004B3B3A">
            <w:pPr>
              <w:ind w:left="-108" w:right="-137"/>
              <w:rPr>
                <w:rFonts w:asciiTheme="minorHAnsi" w:hAnsiTheme="minorHAnsi" w:cs="Arial"/>
                <w:szCs w:val="24"/>
              </w:rPr>
            </w:pPr>
            <w:r>
              <w:rPr>
                <w:rFonts w:asciiTheme="minorHAnsi" w:hAnsiTheme="minorHAnsi" w:cs="Arial"/>
                <w:szCs w:val="24"/>
              </w:rPr>
              <w:t>S</w:t>
            </w:r>
            <w:r w:rsidR="0004703E" w:rsidRPr="000E2864">
              <w:rPr>
                <w:rFonts w:asciiTheme="minorHAnsi" w:hAnsiTheme="minorHAnsi" w:cs="Arial"/>
                <w:szCs w:val="24"/>
              </w:rPr>
              <w:t>chool</w:t>
            </w:r>
          </w:p>
        </w:tc>
        <w:tc>
          <w:tcPr>
            <w:tcW w:w="1871" w:type="dxa"/>
            <w:tcBorders>
              <w:top w:val="single" w:sz="4" w:space="0" w:color="auto"/>
            </w:tcBorders>
            <w:vAlign w:val="center"/>
          </w:tcPr>
          <w:p w:rsidR="0004703E" w:rsidRPr="000E2864" w:rsidRDefault="0004703E" w:rsidP="004B3B3A">
            <w:pPr>
              <w:rPr>
                <w:rFonts w:asciiTheme="minorHAnsi" w:hAnsiTheme="minorHAnsi" w:cs="Arial"/>
                <w:szCs w:val="24"/>
              </w:rPr>
            </w:pPr>
            <w:r w:rsidRPr="000E2864">
              <w:rPr>
                <w:rFonts w:asciiTheme="minorHAnsi" w:hAnsiTheme="minorHAnsi" w:cs="Arial"/>
                <w:szCs w:val="24"/>
              </w:rPr>
              <w:t>Response Rate</w:t>
            </w:r>
          </w:p>
        </w:tc>
        <w:tc>
          <w:tcPr>
            <w:tcW w:w="3409" w:type="dxa"/>
            <w:tcBorders>
              <w:top w:val="single" w:sz="4" w:space="0" w:color="auto"/>
            </w:tcBorders>
            <w:vAlign w:val="center"/>
          </w:tcPr>
          <w:p w:rsidR="0004703E" w:rsidRPr="000E2864" w:rsidRDefault="0004703E" w:rsidP="004B3B3A">
            <w:pPr>
              <w:rPr>
                <w:rFonts w:asciiTheme="minorHAnsi" w:hAnsiTheme="minorHAnsi" w:cs="Arial"/>
                <w:szCs w:val="24"/>
              </w:rPr>
            </w:pPr>
            <w:r w:rsidRPr="000E2864">
              <w:rPr>
                <w:rFonts w:asciiTheme="minorHAnsi" w:hAnsiTheme="minorHAnsi" w:cs="Arial"/>
                <w:szCs w:val="24"/>
              </w:rPr>
              <w:t>Confidence Interval</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K</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96.60%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+/-0.7%</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P</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87.50%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+/-1.7%</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L</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86.70%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+/-1.7%</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V</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76.10%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+/-2.0%</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F</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76.00%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+/-2.1%</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R</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69.90%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+/-2.2%</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T</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68.50%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+/-2.2%</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J</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77.30%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+/-2.6%</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S</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71.30%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+/-3.1%</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I</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81.10%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+/-3.2%</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O</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68.40%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+/-3.2%</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N</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48.00%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+/-3.2%</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C</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54.60%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+/-3.4%</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M</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52.80%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+/-3.4%</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G</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72.10%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+/-3.7%</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E</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64.30%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+/-4.0%</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B</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61.70%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+/-4.0%</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Q</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63.40%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+/-4.6%</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W</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46.30%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+/-5.0%</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U</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51.10%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+/-5.4%</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H</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28.10%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+/-5.6%</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D</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20.80%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+/-6.1%</w:t>
            </w:r>
          </w:p>
        </w:tc>
      </w:tr>
      <w:tr w:rsidR="0004703E" w:rsidRPr="000E2864" w:rsidTr="0010177C">
        <w:trPr>
          <w:cantSplit/>
          <w:jc w:val="center"/>
        </w:trPr>
        <w:tc>
          <w:tcPr>
            <w:tcW w:w="2098" w:type="dxa"/>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A</w:t>
            </w:r>
          </w:p>
        </w:tc>
        <w:tc>
          <w:tcPr>
            <w:tcW w:w="1871"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27.10%</w:t>
            </w:r>
          </w:p>
        </w:tc>
        <w:tc>
          <w:tcPr>
            <w:tcW w:w="3409" w:type="dxa"/>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+/-7.8%</w:t>
            </w:r>
          </w:p>
        </w:tc>
      </w:tr>
      <w:tr w:rsidR="0004703E" w:rsidRPr="000E2864" w:rsidTr="0010177C">
        <w:trPr>
          <w:cantSplit/>
          <w:jc w:val="center"/>
        </w:trPr>
        <w:tc>
          <w:tcPr>
            <w:tcW w:w="2098" w:type="dxa"/>
            <w:tcBorders>
              <w:bottom w:val="single" w:sz="4" w:space="0" w:color="auto"/>
            </w:tcBorders>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X</w:t>
            </w:r>
          </w:p>
        </w:tc>
        <w:tc>
          <w:tcPr>
            <w:tcW w:w="1871" w:type="dxa"/>
            <w:tcBorders>
              <w:bottom w:val="single" w:sz="4" w:space="0" w:color="auto"/>
            </w:tcBorders>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11.70%</w:t>
            </w:r>
          </w:p>
        </w:tc>
        <w:tc>
          <w:tcPr>
            <w:tcW w:w="3409" w:type="dxa"/>
            <w:tcBorders>
              <w:bottom w:val="single" w:sz="4" w:space="0" w:color="auto"/>
            </w:tcBorders>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+/-12.1%</w:t>
            </w:r>
          </w:p>
        </w:tc>
      </w:tr>
      <w:tr w:rsidR="0004703E" w:rsidRPr="000E2864" w:rsidTr="0010177C">
        <w:trPr>
          <w:cantSplit/>
          <w:jc w:val="center"/>
        </w:trPr>
        <w:tc>
          <w:tcPr>
            <w:tcW w:w="2098" w:type="dxa"/>
            <w:tcBorders>
              <w:bottom w:val="single" w:sz="4" w:space="0" w:color="auto"/>
            </w:tcBorders>
            <w:vAlign w:val="center"/>
          </w:tcPr>
          <w:p w:rsidR="0004703E" w:rsidRPr="000E2864" w:rsidRDefault="0004703E" w:rsidP="004B3B3A">
            <w:pPr>
              <w:ind w:left="-108" w:right="-137"/>
              <w:rPr>
                <w:rFonts w:asciiTheme="minorHAnsi" w:hAnsiTheme="minorHAnsi" w:cs="Arial"/>
                <w:color w:val="000000"/>
                <w:szCs w:val="24"/>
              </w:rPr>
            </w:pPr>
            <w:r w:rsidRPr="000E2864">
              <w:rPr>
                <w:rFonts w:asciiTheme="minorHAnsi" w:hAnsiTheme="minorHAnsi" w:cs="Arial"/>
                <w:color w:val="000000"/>
                <w:szCs w:val="24"/>
              </w:rPr>
              <w:t>*School Y</w:t>
            </w:r>
          </w:p>
        </w:tc>
        <w:tc>
          <w:tcPr>
            <w:tcW w:w="1871" w:type="dxa"/>
            <w:tcBorders>
              <w:bottom w:val="single" w:sz="4" w:space="0" w:color="auto"/>
            </w:tcBorders>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6.30%</w:t>
            </w:r>
          </w:p>
        </w:tc>
        <w:tc>
          <w:tcPr>
            <w:tcW w:w="3409" w:type="dxa"/>
            <w:tcBorders>
              <w:bottom w:val="single" w:sz="4" w:space="0" w:color="auto"/>
            </w:tcBorders>
            <w:vAlign w:val="center"/>
          </w:tcPr>
          <w:p w:rsidR="0004703E" w:rsidRPr="000E2864" w:rsidRDefault="0004703E" w:rsidP="004B3B3A">
            <w:pPr>
              <w:rPr>
                <w:rFonts w:asciiTheme="minorHAnsi" w:hAnsiTheme="minorHAnsi" w:cs="Arial"/>
                <w:color w:val="000000"/>
                <w:szCs w:val="24"/>
              </w:rPr>
            </w:pPr>
            <w:r w:rsidRPr="000E2864">
              <w:rPr>
                <w:rFonts w:asciiTheme="minorHAnsi" w:hAnsiTheme="minorHAnsi" w:cs="Arial"/>
                <w:color w:val="000000"/>
                <w:szCs w:val="24"/>
              </w:rPr>
              <w:t>+/-16.1%</w:t>
            </w:r>
          </w:p>
        </w:tc>
      </w:tr>
      <w:tr w:rsidR="0004703E" w:rsidRPr="000E2864" w:rsidTr="0010177C">
        <w:trPr>
          <w:cantSplit/>
          <w:jc w:val="center"/>
        </w:trPr>
        <w:tc>
          <w:tcPr>
            <w:tcW w:w="7378" w:type="dxa"/>
            <w:gridSpan w:val="3"/>
            <w:tcBorders>
              <w:top w:val="single" w:sz="4" w:space="0" w:color="auto"/>
              <w:left w:val="nil"/>
              <w:bottom w:val="nil"/>
              <w:right w:val="nil"/>
            </w:tcBorders>
            <w:vAlign w:val="center"/>
          </w:tcPr>
          <w:p w:rsidR="0004703E" w:rsidRPr="000E2864" w:rsidRDefault="0004703E" w:rsidP="004B3B3A">
            <w:pPr>
              <w:jc w:val="left"/>
              <w:rPr>
                <w:rFonts w:asciiTheme="minorHAnsi" w:hAnsiTheme="minorHAnsi" w:cs="Arial"/>
                <w:szCs w:val="24"/>
              </w:rPr>
            </w:pPr>
            <w:r w:rsidRPr="000E2864">
              <w:rPr>
                <w:rFonts w:asciiTheme="minorHAnsi" w:hAnsiTheme="minorHAnsi" w:cs="Arial"/>
                <w:szCs w:val="24"/>
              </w:rPr>
              <w:t>*Schools not included in analysis of individual schools due to high confidence intervals</w:t>
            </w:r>
          </w:p>
        </w:tc>
      </w:tr>
    </w:tbl>
    <w:p w:rsidR="0004703E" w:rsidRDefault="0004703E" w:rsidP="00674A6A">
      <w:pPr>
        <w:jc w:val="both"/>
        <w:rPr>
          <w:szCs w:val="24"/>
        </w:rPr>
      </w:pPr>
    </w:p>
    <w:p w:rsidR="0004703E" w:rsidRDefault="0004703E" w:rsidP="0004703E">
      <w:pPr>
        <w:jc w:val="both"/>
        <w:rPr>
          <w:szCs w:val="24"/>
        </w:rPr>
      </w:pPr>
      <w:r w:rsidRPr="009E2D42">
        <w:rPr>
          <w:szCs w:val="24"/>
        </w:rPr>
        <w:lastRenderedPageBreak/>
        <w:t xml:space="preserve">Based on </w:t>
      </w:r>
      <w:r>
        <w:rPr>
          <w:szCs w:val="24"/>
        </w:rPr>
        <w:t xml:space="preserve">previous </w:t>
      </w:r>
      <w:r w:rsidRPr="009E2D42">
        <w:rPr>
          <w:szCs w:val="24"/>
        </w:rPr>
        <w:t xml:space="preserve">research </w:t>
      </w:r>
      <w:r>
        <w:rPr>
          <w:szCs w:val="24"/>
        </w:rPr>
        <w:t xml:space="preserve">relating to school surveys, </w:t>
      </w:r>
      <w:r w:rsidRPr="009E2D42">
        <w:rPr>
          <w:szCs w:val="24"/>
        </w:rPr>
        <w:t xml:space="preserve">it is adjudged that academic questions receiving scores of 80.0% and over, and non-academic questions receiving scores of 70.0% and over, should be considered </w:t>
      </w:r>
      <w:r>
        <w:rPr>
          <w:szCs w:val="24"/>
        </w:rPr>
        <w:t>positively</w:t>
      </w:r>
      <w:r w:rsidRPr="009E2D42">
        <w:rPr>
          <w:szCs w:val="24"/>
        </w:rPr>
        <w:t xml:space="preserve">. </w:t>
      </w:r>
    </w:p>
    <w:p w:rsidR="0004703E" w:rsidRDefault="0004703E" w:rsidP="00674A6A">
      <w:pPr>
        <w:jc w:val="both"/>
        <w:rPr>
          <w:szCs w:val="24"/>
        </w:rPr>
      </w:pPr>
    </w:p>
    <w:p w:rsidR="0004703E" w:rsidRPr="00A64FF4" w:rsidRDefault="00A64FF4" w:rsidP="00674A6A">
      <w:pPr>
        <w:jc w:val="both"/>
        <w:rPr>
          <w:b/>
          <w:sz w:val="28"/>
          <w:szCs w:val="28"/>
          <w:u w:val="single"/>
        </w:rPr>
      </w:pPr>
      <w:r w:rsidRPr="00A64FF4">
        <w:rPr>
          <w:b/>
          <w:sz w:val="28"/>
          <w:szCs w:val="28"/>
          <w:u w:val="single"/>
        </w:rPr>
        <w:t>Analysis by Demographic</w:t>
      </w:r>
      <w:r>
        <w:rPr>
          <w:b/>
          <w:sz w:val="28"/>
          <w:szCs w:val="28"/>
          <w:u w:val="single"/>
        </w:rPr>
        <w:t xml:space="preserve"> Factor</w:t>
      </w:r>
    </w:p>
    <w:p w:rsidR="00A64FF4" w:rsidRDefault="00A64FF4" w:rsidP="00674A6A">
      <w:pPr>
        <w:jc w:val="both"/>
        <w:rPr>
          <w:szCs w:val="24"/>
        </w:rPr>
      </w:pPr>
    </w:p>
    <w:p w:rsidR="00A64FF4" w:rsidRDefault="00A64FF4" w:rsidP="00674A6A">
      <w:pPr>
        <w:jc w:val="both"/>
        <w:rPr>
          <w:szCs w:val="24"/>
        </w:rPr>
      </w:pPr>
      <w:r>
        <w:rPr>
          <w:szCs w:val="24"/>
        </w:rPr>
        <w:t>Due to the very large amount of data gathered through the survey, a number of key questions were agreed with colleagues where further breakdowns would be undertaken by the following demographic Groups:</w:t>
      </w:r>
    </w:p>
    <w:p w:rsidR="00A64FF4" w:rsidRDefault="00A64FF4" w:rsidP="00674A6A">
      <w:pPr>
        <w:jc w:val="both"/>
        <w:rPr>
          <w:szCs w:val="24"/>
        </w:rPr>
      </w:pPr>
    </w:p>
    <w:p w:rsidR="00A64FF4" w:rsidRDefault="00A64FF4" w:rsidP="00674A6A">
      <w:pPr>
        <w:jc w:val="both"/>
        <w:rPr>
          <w:szCs w:val="24"/>
        </w:rPr>
      </w:pPr>
      <w:r>
        <w:rPr>
          <w:szCs w:val="24"/>
        </w:rPr>
        <w:t>Year group</w:t>
      </w:r>
    </w:p>
    <w:p w:rsidR="00A64FF4" w:rsidRDefault="00A64FF4" w:rsidP="00674A6A">
      <w:pPr>
        <w:jc w:val="both"/>
        <w:rPr>
          <w:szCs w:val="24"/>
        </w:rPr>
      </w:pPr>
      <w:r>
        <w:rPr>
          <w:szCs w:val="24"/>
        </w:rPr>
        <w:t>Gender</w:t>
      </w:r>
    </w:p>
    <w:p w:rsidR="00A64FF4" w:rsidRDefault="00A64FF4" w:rsidP="00674A6A">
      <w:pPr>
        <w:jc w:val="both"/>
        <w:rPr>
          <w:szCs w:val="24"/>
        </w:rPr>
      </w:pPr>
      <w:r>
        <w:rPr>
          <w:szCs w:val="24"/>
        </w:rPr>
        <w:t>Ethnicity*</w:t>
      </w:r>
    </w:p>
    <w:p w:rsidR="00A64FF4" w:rsidRDefault="00A64FF4" w:rsidP="00674A6A">
      <w:pPr>
        <w:jc w:val="both"/>
        <w:rPr>
          <w:szCs w:val="24"/>
        </w:rPr>
      </w:pPr>
      <w:r>
        <w:rPr>
          <w:szCs w:val="24"/>
        </w:rPr>
        <w:t>Eligibility for Free School Meals</w:t>
      </w:r>
    </w:p>
    <w:p w:rsidR="00A64FF4" w:rsidRDefault="00A64FF4" w:rsidP="00674A6A">
      <w:pPr>
        <w:jc w:val="both"/>
        <w:rPr>
          <w:szCs w:val="24"/>
        </w:rPr>
      </w:pPr>
    </w:p>
    <w:p w:rsidR="00A64FF4" w:rsidRDefault="00A64FF4" w:rsidP="00FB4B87">
      <w:pPr>
        <w:jc w:val="both"/>
        <w:rPr>
          <w:szCs w:val="24"/>
        </w:rPr>
      </w:pPr>
      <w:r>
        <w:rPr>
          <w:szCs w:val="24"/>
        </w:rPr>
        <w:t xml:space="preserve"> </w:t>
      </w:r>
      <w:r w:rsidR="00FB4B87" w:rsidRPr="00FB4B87">
        <w:rPr>
          <w:szCs w:val="24"/>
        </w:rPr>
        <w:t xml:space="preserve">For the purpose of analysing ethnicity, students who responded </w:t>
      </w:r>
      <w:r>
        <w:rPr>
          <w:szCs w:val="24"/>
        </w:rPr>
        <w:t>the following groupins have been used:</w:t>
      </w:r>
    </w:p>
    <w:p w:rsidR="00A64FF4" w:rsidRDefault="00A64FF4" w:rsidP="00FB4B87">
      <w:pPr>
        <w:jc w:val="both"/>
        <w:rPr>
          <w:szCs w:val="24"/>
        </w:rPr>
      </w:pPr>
    </w:p>
    <w:p w:rsidR="00A64FF4" w:rsidRPr="00A64FF4" w:rsidRDefault="00A64FF4" w:rsidP="00A64FF4">
      <w:pPr>
        <w:pStyle w:val="ListParagraph"/>
        <w:numPr>
          <w:ilvl w:val="0"/>
          <w:numId w:val="4"/>
        </w:numPr>
        <w:jc w:val="both"/>
        <w:rPr>
          <w:szCs w:val="24"/>
        </w:rPr>
      </w:pPr>
      <w:r w:rsidRPr="00A64FF4">
        <w:rPr>
          <w:szCs w:val="24"/>
        </w:rPr>
        <w:t>White</w:t>
      </w:r>
    </w:p>
    <w:p w:rsidR="00A64FF4" w:rsidRPr="00A64FF4" w:rsidRDefault="00A64FF4" w:rsidP="00A64FF4">
      <w:pPr>
        <w:pStyle w:val="ListParagraph"/>
        <w:numPr>
          <w:ilvl w:val="0"/>
          <w:numId w:val="4"/>
        </w:numPr>
        <w:jc w:val="both"/>
        <w:rPr>
          <w:szCs w:val="24"/>
        </w:rPr>
      </w:pPr>
      <w:r w:rsidRPr="00A64FF4">
        <w:rPr>
          <w:szCs w:val="24"/>
        </w:rPr>
        <w:t xml:space="preserve">Black and Minority Ethnicity (BME) included </w:t>
      </w:r>
      <w:r w:rsidR="00FB4B87" w:rsidRPr="00A64FF4">
        <w:rPr>
          <w:szCs w:val="24"/>
        </w:rPr>
        <w:t xml:space="preserve">‘Mixed’, ‘Asian or Asian British’, ‘Travelling Community’, ‘Black or Black British’, or ‘Arab or Middle Eastern’. </w:t>
      </w:r>
    </w:p>
    <w:p w:rsidR="00A64FF4" w:rsidRDefault="00A64FF4" w:rsidP="00FB4B87">
      <w:pPr>
        <w:jc w:val="both"/>
        <w:rPr>
          <w:szCs w:val="24"/>
        </w:rPr>
      </w:pPr>
    </w:p>
    <w:p w:rsidR="00FB4B87" w:rsidRDefault="00FB4B87" w:rsidP="00FB4B87">
      <w:pPr>
        <w:jc w:val="both"/>
        <w:rPr>
          <w:szCs w:val="24"/>
        </w:rPr>
      </w:pPr>
      <w:r w:rsidRPr="00FB4B87">
        <w:rPr>
          <w:szCs w:val="24"/>
        </w:rPr>
        <w:t xml:space="preserve">Students </w:t>
      </w:r>
      <w:r w:rsidR="00A64FF4">
        <w:rPr>
          <w:szCs w:val="24"/>
        </w:rPr>
        <w:t xml:space="preserve">who </w:t>
      </w:r>
      <w:r w:rsidRPr="00FB4B87">
        <w:rPr>
          <w:szCs w:val="24"/>
        </w:rPr>
        <w:t xml:space="preserve">did not respond to </w:t>
      </w:r>
      <w:r w:rsidR="00A64FF4">
        <w:rPr>
          <w:szCs w:val="24"/>
        </w:rPr>
        <w:t>a</w:t>
      </w:r>
      <w:r w:rsidRPr="00FB4B87">
        <w:rPr>
          <w:szCs w:val="24"/>
        </w:rPr>
        <w:t xml:space="preserve"> </w:t>
      </w:r>
      <w:r w:rsidR="00A64FF4">
        <w:rPr>
          <w:szCs w:val="24"/>
        </w:rPr>
        <w:t>demographic question included in the survey have been excluded from the analysis of that demographic factor</w:t>
      </w:r>
      <w:r w:rsidRPr="00FB4B87">
        <w:rPr>
          <w:szCs w:val="24"/>
        </w:rPr>
        <w:t>.</w:t>
      </w:r>
    </w:p>
    <w:p w:rsidR="00263AB2" w:rsidRDefault="00263AB2" w:rsidP="00FB4B87">
      <w:pPr>
        <w:jc w:val="both"/>
        <w:rPr>
          <w:szCs w:val="24"/>
        </w:rPr>
      </w:pPr>
    </w:p>
    <w:p w:rsidR="00263AB2" w:rsidRDefault="00263AB2" w:rsidP="00263AB2">
      <w:pPr>
        <w:jc w:val="both"/>
        <w:rPr>
          <w:szCs w:val="24"/>
        </w:rPr>
      </w:pPr>
      <w:r w:rsidRPr="002C6BBE">
        <w:rPr>
          <w:szCs w:val="24"/>
        </w:rPr>
        <w:t xml:space="preserve">Analysis by geographical location was considered, </w:t>
      </w:r>
      <w:r w:rsidR="00A64FF4">
        <w:rPr>
          <w:szCs w:val="24"/>
        </w:rPr>
        <w:t>however, due to a number of large Secondary schools not participating in the survey, this would have had a significant impact upon the reliability of the results</w:t>
      </w:r>
      <w:r w:rsidRPr="002C6BBE">
        <w:rPr>
          <w:szCs w:val="24"/>
        </w:rPr>
        <w:t>.</w:t>
      </w:r>
      <w:r w:rsidR="0010177C">
        <w:rPr>
          <w:szCs w:val="24"/>
        </w:rPr>
        <w:t xml:space="preserve">  This analysis has therefore not been included in this report.</w:t>
      </w:r>
    </w:p>
    <w:p w:rsidR="00B875EC" w:rsidRDefault="00B875EC" w:rsidP="002C6BBE">
      <w:pPr>
        <w:jc w:val="both"/>
        <w:rPr>
          <w:szCs w:val="24"/>
        </w:rPr>
      </w:pPr>
    </w:p>
    <w:p w:rsidR="00B875EC" w:rsidRDefault="00B875EC" w:rsidP="00B875EC">
      <w:pPr>
        <w:jc w:val="both"/>
        <w:rPr>
          <w:szCs w:val="24"/>
        </w:rPr>
      </w:pPr>
      <w:r>
        <w:rPr>
          <w:szCs w:val="24"/>
        </w:rPr>
        <w:t xml:space="preserve">The performance </w:t>
      </w:r>
      <w:r w:rsidR="0010177C">
        <w:rPr>
          <w:szCs w:val="24"/>
        </w:rPr>
        <w:t>for each demographic factor</w:t>
      </w:r>
      <w:r>
        <w:rPr>
          <w:szCs w:val="24"/>
        </w:rPr>
        <w:t xml:space="preserve"> across </w:t>
      </w:r>
      <w:r w:rsidR="0010177C">
        <w:rPr>
          <w:szCs w:val="24"/>
        </w:rPr>
        <w:t>the key questions identified</w:t>
      </w:r>
      <w:r>
        <w:rPr>
          <w:szCs w:val="24"/>
        </w:rPr>
        <w:t xml:space="preserve"> from the survey are presented in </w:t>
      </w:r>
      <w:r w:rsidR="0010177C">
        <w:rPr>
          <w:szCs w:val="24"/>
        </w:rPr>
        <w:t>bar</w:t>
      </w:r>
      <w:r>
        <w:rPr>
          <w:szCs w:val="24"/>
        </w:rPr>
        <w:t xml:space="preserve"> charts along</w:t>
      </w:r>
      <w:r w:rsidR="00AA6EB1">
        <w:rPr>
          <w:szCs w:val="24"/>
        </w:rPr>
        <w:t>, as demonstrated below</w:t>
      </w:r>
      <w:r w:rsidR="00191C50">
        <w:rPr>
          <w:szCs w:val="24"/>
        </w:rPr>
        <w:t>:</w:t>
      </w:r>
    </w:p>
    <w:p w:rsidR="00AA6EB1" w:rsidRDefault="00AA6EB1" w:rsidP="00B875EC">
      <w:pPr>
        <w:jc w:val="both"/>
        <w:rPr>
          <w:szCs w:val="24"/>
        </w:rPr>
      </w:pPr>
    </w:p>
    <w:p w:rsidR="00AA6EB1" w:rsidRDefault="00AA6EB1" w:rsidP="00B875EC">
      <w:pPr>
        <w:jc w:val="both"/>
        <w:rPr>
          <w:szCs w:val="24"/>
        </w:rPr>
      </w:pPr>
      <w:r>
        <w:rPr>
          <w:noProof/>
          <w:lang w:eastAsia="en-GB"/>
        </w:rPr>
        <w:drawing>
          <wp:inline distT="0" distB="0" distL="0" distR="0" wp14:anchorId="62331064" wp14:editId="2E45EC4A">
            <wp:extent cx="5731510" cy="2235044"/>
            <wp:effectExtent l="0" t="0" r="21590" b="1333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1C50" w:rsidRPr="00191C50" w:rsidRDefault="00191C50" w:rsidP="00191C50">
      <w:pPr>
        <w:ind w:left="-224"/>
        <w:jc w:val="both"/>
        <w:rPr>
          <w:szCs w:val="24"/>
        </w:rPr>
      </w:pPr>
    </w:p>
    <w:p w:rsidR="001758DF" w:rsidRDefault="001758DF" w:rsidP="001758DF">
      <w:pPr>
        <w:jc w:val="left"/>
        <w:rPr>
          <w:szCs w:val="24"/>
        </w:rPr>
        <w:sectPr w:rsidR="001758DF">
          <w:headerReference w:type="default" r:id="rId15"/>
          <w:pgSz w:w="11906" w:h="16838"/>
          <w:pgMar w:top="1440" w:right="1440" w:bottom="1440" w:left="1440" w:header="708" w:footer="708" w:gutter="0"/>
          <w:cols w:space="708"/>
          <w:docGrid w:linePitch="360"/>
        </w:sectPr>
      </w:pPr>
    </w:p>
    <w:p w:rsidR="00B875EC" w:rsidRDefault="00B875EC" w:rsidP="00B875EC">
      <w:pPr>
        <w:rPr>
          <w:b/>
          <w:sz w:val="40"/>
          <w:szCs w:val="40"/>
          <w:u w:val="single"/>
        </w:rPr>
      </w:pPr>
      <w:r>
        <w:rPr>
          <w:b/>
          <w:sz w:val="40"/>
          <w:szCs w:val="40"/>
          <w:u w:val="single"/>
        </w:rPr>
        <w:lastRenderedPageBreak/>
        <w:t>Key Findings</w:t>
      </w:r>
    </w:p>
    <w:p w:rsidR="00B875EC" w:rsidRPr="003A2D88" w:rsidRDefault="00B875EC" w:rsidP="00B875EC">
      <w:pPr>
        <w:rPr>
          <w:b/>
          <w:szCs w:val="24"/>
          <w:u w:val="single"/>
        </w:rPr>
      </w:pPr>
    </w:p>
    <w:p w:rsidR="004B3B3A" w:rsidRPr="00D3113A" w:rsidRDefault="004B3B3A" w:rsidP="004B3B3A">
      <w:pPr>
        <w:pStyle w:val="ListParagraph"/>
        <w:numPr>
          <w:ilvl w:val="0"/>
          <w:numId w:val="13"/>
        </w:numPr>
        <w:ind w:right="237" w:hanging="720"/>
        <w:jc w:val="both"/>
        <w:rPr>
          <w:rFonts w:ascii="Arial" w:hAnsi="Arial" w:cs="Arial"/>
          <w:b/>
          <w:u w:val="single"/>
        </w:rPr>
      </w:pPr>
      <w:r w:rsidRPr="00D3113A">
        <w:rPr>
          <w:rFonts w:ascii="Arial" w:hAnsi="Arial" w:cs="Arial"/>
          <w:b/>
          <w:u w:val="single"/>
        </w:rPr>
        <w:t>Section One – About You</w:t>
      </w:r>
    </w:p>
    <w:p w:rsidR="004B3B3A" w:rsidRDefault="004B3B3A" w:rsidP="004B3B3A">
      <w:pPr>
        <w:ind w:right="237"/>
        <w:jc w:val="both"/>
        <w:rPr>
          <w:rFonts w:ascii="Arial" w:hAnsi="Arial" w:cs="Arial"/>
          <w:u w:val="single"/>
        </w:rPr>
      </w:pPr>
    </w:p>
    <w:p w:rsidR="004B3B3A" w:rsidRPr="00E463F4" w:rsidRDefault="004B3B3A" w:rsidP="00E463F4">
      <w:pPr>
        <w:pStyle w:val="ListParagraph"/>
        <w:numPr>
          <w:ilvl w:val="0"/>
          <w:numId w:val="18"/>
        </w:numPr>
        <w:ind w:left="709" w:right="237" w:hanging="283"/>
        <w:jc w:val="both"/>
        <w:rPr>
          <w:rFonts w:ascii="Arial" w:hAnsi="Arial" w:cs="Arial"/>
        </w:rPr>
      </w:pPr>
      <w:r w:rsidRPr="00E463F4">
        <w:rPr>
          <w:rFonts w:ascii="Arial" w:hAnsi="Arial" w:cs="Arial"/>
        </w:rPr>
        <w:t>94.7% of students in Year 7 responded that they had settled well into secondary school.  All schools scored positively against this question.</w:t>
      </w:r>
    </w:p>
    <w:p w:rsidR="004B3B3A" w:rsidRDefault="004B3B3A" w:rsidP="004B3B3A">
      <w:pPr>
        <w:ind w:left="-284" w:right="237"/>
        <w:jc w:val="both"/>
        <w:rPr>
          <w:rFonts w:ascii="Arial" w:hAnsi="Arial" w:cs="Arial"/>
        </w:rPr>
      </w:pPr>
    </w:p>
    <w:p w:rsidR="004B3B3A" w:rsidRDefault="004B3B3A" w:rsidP="003B7D76">
      <w:pPr>
        <w:numPr>
          <w:ilvl w:val="0"/>
          <w:numId w:val="19"/>
        </w:numPr>
        <w:ind w:right="237" w:hanging="294"/>
        <w:jc w:val="both"/>
        <w:rPr>
          <w:rFonts w:ascii="Arial" w:hAnsi="Arial" w:cs="Arial"/>
        </w:rPr>
      </w:pPr>
      <w:r>
        <w:rPr>
          <w:rFonts w:ascii="Arial" w:hAnsi="Arial" w:cs="Arial"/>
        </w:rPr>
        <w:t xml:space="preserve">848 students (10.5%) identified themselves as a Young Carer.  20.8% </w:t>
      </w:r>
      <w:r w:rsidR="00016C4D">
        <w:rPr>
          <w:rFonts w:ascii="Arial" w:hAnsi="Arial" w:cs="Arial"/>
        </w:rPr>
        <w:t>stated</w:t>
      </w:r>
      <w:r>
        <w:rPr>
          <w:rFonts w:ascii="Arial" w:hAnsi="Arial" w:cs="Arial"/>
        </w:rPr>
        <w:t xml:space="preserve"> they are not supported by their school </w:t>
      </w:r>
      <w:r w:rsidR="00016C4D">
        <w:rPr>
          <w:rFonts w:ascii="Arial" w:hAnsi="Arial" w:cs="Arial"/>
        </w:rPr>
        <w:t>with</w:t>
      </w:r>
      <w:r>
        <w:rPr>
          <w:rFonts w:ascii="Arial" w:hAnsi="Arial" w:cs="Arial"/>
        </w:rPr>
        <w:t xml:space="preserve"> 35.4% </w:t>
      </w:r>
      <w:r w:rsidR="00016C4D">
        <w:rPr>
          <w:rFonts w:ascii="Arial" w:hAnsi="Arial" w:cs="Arial"/>
        </w:rPr>
        <w:t xml:space="preserve">stating </w:t>
      </w:r>
      <w:r>
        <w:rPr>
          <w:rFonts w:ascii="Arial" w:hAnsi="Arial" w:cs="Arial"/>
        </w:rPr>
        <w:t>that their school does not know they are a young carer.   .</w:t>
      </w:r>
    </w:p>
    <w:p w:rsidR="004B3B3A" w:rsidRDefault="004B3B3A" w:rsidP="004B3B3A">
      <w:pPr>
        <w:ind w:left="-142" w:right="237"/>
        <w:jc w:val="both"/>
        <w:rPr>
          <w:rFonts w:ascii="Arial" w:hAnsi="Arial" w:cs="Arial"/>
        </w:rPr>
      </w:pPr>
    </w:p>
    <w:p w:rsidR="004B3B3A" w:rsidRPr="009B13AC" w:rsidRDefault="004B3B3A" w:rsidP="004B3B3A">
      <w:pPr>
        <w:pStyle w:val="ListParagraph"/>
        <w:numPr>
          <w:ilvl w:val="0"/>
          <w:numId w:val="13"/>
        </w:numPr>
        <w:ind w:right="237" w:hanging="720"/>
        <w:jc w:val="both"/>
        <w:rPr>
          <w:rFonts w:ascii="Arial" w:hAnsi="Arial" w:cs="Arial"/>
          <w:b/>
          <w:u w:val="single"/>
        </w:rPr>
      </w:pPr>
      <w:r>
        <w:rPr>
          <w:rFonts w:ascii="Arial" w:hAnsi="Arial" w:cs="Arial"/>
          <w:b/>
          <w:u w:val="single"/>
        </w:rPr>
        <w:t>Section Two</w:t>
      </w:r>
      <w:r w:rsidRPr="009B13AC">
        <w:rPr>
          <w:rFonts w:ascii="Arial" w:hAnsi="Arial" w:cs="Arial"/>
          <w:b/>
          <w:u w:val="single"/>
        </w:rPr>
        <w:t xml:space="preserve"> – Achievement</w:t>
      </w:r>
    </w:p>
    <w:p w:rsidR="004B3B3A" w:rsidRPr="006E3718" w:rsidRDefault="004B3B3A" w:rsidP="004B3B3A">
      <w:pPr>
        <w:ind w:left="-284" w:right="237"/>
        <w:jc w:val="both"/>
        <w:rPr>
          <w:rFonts w:ascii="Arial" w:hAnsi="Arial" w:cs="Arial"/>
          <w:b/>
        </w:rPr>
      </w:pPr>
    </w:p>
    <w:p w:rsidR="00016C4D" w:rsidRDefault="00016C4D" w:rsidP="00E463F4">
      <w:pPr>
        <w:pStyle w:val="ListParagraph"/>
        <w:numPr>
          <w:ilvl w:val="0"/>
          <w:numId w:val="18"/>
        </w:numPr>
        <w:ind w:left="709" w:right="237" w:hanging="283"/>
        <w:jc w:val="both"/>
        <w:rPr>
          <w:rFonts w:ascii="Arial" w:hAnsi="Arial" w:cs="Arial"/>
        </w:rPr>
      </w:pPr>
      <w:r w:rsidRPr="00016C4D">
        <w:rPr>
          <w:rFonts w:ascii="Arial" w:hAnsi="Arial" w:cs="Arial"/>
        </w:rPr>
        <w:t>M</w:t>
      </w:r>
      <w:r w:rsidR="004B3B3A" w:rsidRPr="00016C4D">
        <w:rPr>
          <w:rFonts w:ascii="Arial" w:hAnsi="Arial" w:cs="Arial"/>
        </w:rPr>
        <w:t xml:space="preserve">ost students feel they are making good progress in </w:t>
      </w:r>
      <w:r w:rsidRPr="00016C4D">
        <w:rPr>
          <w:rFonts w:ascii="Arial" w:hAnsi="Arial" w:cs="Arial"/>
        </w:rPr>
        <w:t xml:space="preserve">each academic subject (34 </w:t>
      </w:r>
      <w:r w:rsidR="004B3B3A" w:rsidRPr="00016C4D">
        <w:rPr>
          <w:rFonts w:ascii="Arial" w:hAnsi="Arial" w:cs="Arial"/>
        </w:rPr>
        <w:t xml:space="preserve">of the 39 subjects </w:t>
      </w:r>
      <w:r w:rsidRPr="00016C4D">
        <w:rPr>
          <w:rFonts w:ascii="Arial" w:hAnsi="Arial" w:cs="Arial"/>
        </w:rPr>
        <w:t>score</w:t>
      </w:r>
      <w:r w:rsidR="004B3B3A" w:rsidRPr="00016C4D">
        <w:rPr>
          <w:rFonts w:ascii="Arial" w:hAnsi="Arial" w:cs="Arial"/>
        </w:rPr>
        <w:t xml:space="preserve"> over 80%</w:t>
      </w:r>
      <w:r w:rsidRPr="00016C4D">
        <w:rPr>
          <w:rFonts w:ascii="Arial" w:hAnsi="Arial" w:cs="Arial"/>
        </w:rPr>
        <w:t>)</w:t>
      </w:r>
      <w:r w:rsidR="004B3B3A" w:rsidRPr="00016C4D">
        <w:rPr>
          <w:rFonts w:ascii="Arial" w:hAnsi="Arial" w:cs="Arial"/>
        </w:rPr>
        <w:t xml:space="preserve">.  </w:t>
      </w:r>
    </w:p>
    <w:p w:rsidR="004B3B3A" w:rsidRPr="00016C4D" w:rsidRDefault="004B3B3A" w:rsidP="00E463F4">
      <w:pPr>
        <w:pStyle w:val="ListParagraph"/>
        <w:numPr>
          <w:ilvl w:val="0"/>
          <w:numId w:val="18"/>
        </w:numPr>
        <w:ind w:left="709" w:right="237" w:hanging="283"/>
        <w:jc w:val="both"/>
        <w:rPr>
          <w:rFonts w:ascii="Arial" w:hAnsi="Arial" w:cs="Arial"/>
        </w:rPr>
      </w:pPr>
      <w:r w:rsidRPr="00016C4D">
        <w:rPr>
          <w:rFonts w:ascii="Arial" w:hAnsi="Arial" w:cs="Arial"/>
        </w:rPr>
        <w:t>80.7% state that they are making good progress in writing, 79% in Numeracy and 75% in Reading.  However, there is a variation between the highest performing schools (92-93%) and the lowest performing schools (67%) in each of these questions.</w:t>
      </w:r>
    </w:p>
    <w:p w:rsidR="004B3B3A" w:rsidRDefault="004B3B3A" w:rsidP="004B3B3A">
      <w:pPr>
        <w:ind w:right="237"/>
        <w:jc w:val="both"/>
        <w:rPr>
          <w:rFonts w:ascii="Arial" w:hAnsi="Arial" w:cs="Arial"/>
        </w:rPr>
      </w:pPr>
    </w:p>
    <w:p w:rsidR="004B3B3A" w:rsidRPr="009B13AC" w:rsidRDefault="004B3B3A" w:rsidP="004B3B3A">
      <w:pPr>
        <w:pStyle w:val="ListParagraph"/>
        <w:numPr>
          <w:ilvl w:val="0"/>
          <w:numId w:val="13"/>
        </w:numPr>
        <w:ind w:right="237" w:hanging="720"/>
        <w:jc w:val="both"/>
        <w:rPr>
          <w:rFonts w:ascii="Arial" w:hAnsi="Arial" w:cs="Arial"/>
          <w:b/>
          <w:u w:val="single"/>
        </w:rPr>
      </w:pPr>
      <w:r>
        <w:rPr>
          <w:rFonts w:ascii="Arial" w:hAnsi="Arial" w:cs="Arial"/>
          <w:b/>
          <w:u w:val="single"/>
        </w:rPr>
        <w:t>Section Three</w:t>
      </w:r>
      <w:r w:rsidRPr="009B13AC">
        <w:rPr>
          <w:rFonts w:ascii="Arial" w:hAnsi="Arial" w:cs="Arial"/>
          <w:b/>
          <w:u w:val="single"/>
        </w:rPr>
        <w:t xml:space="preserve"> – Quality of Teaching</w:t>
      </w:r>
    </w:p>
    <w:p w:rsidR="004B3B3A" w:rsidRDefault="004B3B3A" w:rsidP="004B3B3A">
      <w:pPr>
        <w:ind w:left="-284" w:right="237"/>
        <w:jc w:val="both"/>
        <w:rPr>
          <w:rFonts w:ascii="Arial" w:hAnsi="Arial" w:cs="Arial"/>
          <w:u w:val="single"/>
        </w:rPr>
      </w:pPr>
    </w:p>
    <w:p w:rsidR="004B3B3A" w:rsidRPr="00E463F4" w:rsidRDefault="004B3B3A" w:rsidP="003B7D76">
      <w:pPr>
        <w:pStyle w:val="ListParagraph"/>
        <w:numPr>
          <w:ilvl w:val="0"/>
          <w:numId w:val="18"/>
        </w:numPr>
        <w:tabs>
          <w:tab w:val="num" w:pos="993"/>
        </w:tabs>
        <w:ind w:left="709" w:right="237" w:hanging="283"/>
        <w:jc w:val="both"/>
        <w:rPr>
          <w:rFonts w:ascii="Arial" w:hAnsi="Arial" w:cs="Arial"/>
          <w:i/>
        </w:rPr>
      </w:pPr>
      <w:r w:rsidRPr="00E463F4">
        <w:rPr>
          <w:rFonts w:ascii="Arial" w:hAnsi="Arial" w:cs="Arial"/>
        </w:rPr>
        <w:t xml:space="preserve">Generally, Students </w:t>
      </w:r>
      <w:r w:rsidR="003A2D88">
        <w:rPr>
          <w:rFonts w:ascii="Arial" w:hAnsi="Arial" w:cs="Arial"/>
        </w:rPr>
        <w:t>are positive about</w:t>
      </w:r>
      <w:r w:rsidRPr="00E463F4">
        <w:rPr>
          <w:rFonts w:ascii="Arial" w:hAnsi="Arial" w:cs="Arial"/>
        </w:rPr>
        <w:t xml:space="preserve"> quality of teaching with over 80% agreeing that</w:t>
      </w:r>
      <w:r w:rsidR="00E463F4" w:rsidRPr="00E463F4">
        <w:rPr>
          <w:rFonts w:ascii="Arial" w:hAnsi="Arial" w:cs="Arial"/>
        </w:rPr>
        <w:t xml:space="preserve"> t</w:t>
      </w:r>
      <w:r w:rsidRPr="00E463F4">
        <w:rPr>
          <w:rFonts w:ascii="Arial" w:hAnsi="Arial" w:cs="Arial"/>
        </w:rPr>
        <w:t xml:space="preserve">eachers help them to make good </w:t>
      </w:r>
      <w:r w:rsidR="003B7D76" w:rsidRPr="00E463F4">
        <w:rPr>
          <w:rFonts w:ascii="Arial" w:hAnsi="Arial" w:cs="Arial"/>
        </w:rPr>
        <w:t>progress</w:t>
      </w:r>
      <w:r w:rsidR="003B7D76">
        <w:rPr>
          <w:rFonts w:ascii="Arial" w:hAnsi="Arial" w:cs="Arial"/>
        </w:rPr>
        <w:t>,</w:t>
      </w:r>
      <w:r w:rsidR="003E07C7" w:rsidRPr="00E463F4">
        <w:rPr>
          <w:rFonts w:ascii="Arial" w:hAnsi="Arial" w:cs="Arial"/>
        </w:rPr>
        <w:t xml:space="preserve"> </w:t>
      </w:r>
      <w:r w:rsidRPr="00E463F4">
        <w:rPr>
          <w:rFonts w:ascii="Arial" w:hAnsi="Arial" w:cs="Arial"/>
        </w:rPr>
        <w:t>su</w:t>
      </w:r>
      <w:r w:rsidR="003E07C7" w:rsidRPr="00E463F4">
        <w:rPr>
          <w:rFonts w:ascii="Arial" w:hAnsi="Arial" w:cs="Arial"/>
        </w:rPr>
        <w:t xml:space="preserve">pport them in lessons, tell </w:t>
      </w:r>
      <w:r w:rsidR="00E463F4" w:rsidRPr="00E463F4">
        <w:rPr>
          <w:rFonts w:ascii="Arial" w:hAnsi="Arial" w:cs="Arial"/>
        </w:rPr>
        <w:t>them</w:t>
      </w:r>
      <w:r w:rsidR="003E07C7" w:rsidRPr="00E463F4">
        <w:rPr>
          <w:rFonts w:ascii="Arial" w:hAnsi="Arial" w:cs="Arial"/>
        </w:rPr>
        <w:t xml:space="preserve"> what to do to improve and give them the opportunity to improve their work once it has been marked</w:t>
      </w:r>
      <w:r w:rsidR="00E463F4" w:rsidRPr="00E463F4">
        <w:rPr>
          <w:rFonts w:ascii="Arial" w:hAnsi="Arial" w:cs="Arial"/>
        </w:rPr>
        <w:t>.  They also feel that l</w:t>
      </w:r>
      <w:r w:rsidRPr="00E463F4">
        <w:rPr>
          <w:rFonts w:ascii="Arial" w:hAnsi="Arial" w:cs="Arial"/>
        </w:rPr>
        <w:t xml:space="preserve">essons help them to make progress over time </w:t>
      </w:r>
      <w:r w:rsidR="00E463F4" w:rsidRPr="00E463F4">
        <w:rPr>
          <w:rFonts w:ascii="Arial" w:hAnsi="Arial" w:cs="Arial"/>
        </w:rPr>
        <w:t>and that they get</w:t>
      </w:r>
      <w:r w:rsidR="00E463F4">
        <w:rPr>
          <w:rFonts w:ascii="Arial" w:hAnsi="Arial" w:cs="Arial"/>
        </w:rPr>
        <w:t xml:space="preserve"> </w:t>
      </w:r>
      <w:r w:rsidR="00016C4D" w:rsidRPr="00E463F4">
        <w:rPr>
          <w:rFonts w:ascii="Arial" w:hAnsi="Arial" w:cs="Arial"/>
        </w:rPr>
        <w:t>regular homework.</w:t>
      </w:r>
    </w:p>
    <w:p w:rsidR="004B3B3A" w:rsidRPr="00016C4D" w:rsidRDefault="004B3B3A" w:rsidP="004B3B3A">
      <w:pPr>
        <w:ind w:right="237" w:firstLine="142"/>
        <w:jc w:val="both"/>
        <w:rPr>
          <w:rFonts w:ascii="Arial" w:hAnsi="Arial" w:cs="Arial"/>
          <w:i/>
        </w:rPr>
      </w:pPr>
    </w:p>
    <w:p w:rsidR="004B3B3A" w:rsidRDefault="004B3B3A" w:rsidP="003B7D76">
      <w:pPr>
        <w:numPr>
          <w:ilvl w:val="0"/>
          <w:numId w:val="19"/>
        </w:numPr>
        <w:ind w:right="237" w:hanging="294"/>
        <w:jc w:val="both"/>
        <w:rPr>
          <w:rFonts w:ascii="Arial" w:hAnsi="Arial" w:cs="Arial"/>
        </w:rPr>
      </w:pPr>
      <w:r>
        <w:rPr>
          <w:rFonts w:ascii="Arial" w:hAnsi="Arial" w:cs="Arial"/>
        </w:rPr>
        <w:t>The low percentage of students (17.2%) who responded that they are taught literacy and numeracy in subjects other than English and Maths.</w:t>
      </w:r>
    </w:p>
    <w:p w:rsidR="004B3B3A" w:rsidRPr="009C28B7" w:rsidRDefault="00016C4D" w:rsidP="003B7D76">
      <w:pPr>
        <w:numPr>
          <w:ilvl w:val="0"/>
          <w:numId w:val="19"/>
        </w:numPr>
        <w:ind w:right="237" w:hanging="294"/>
        <w:jc w:val="both"/>
        <w:rPr>
          <w:rFonts w:ascii="Arial" w:hAnsi="Arial" w:cs="Arial"/>
        </w:rPr>
      </w:pPr>
      <w:r>
        <w:rPr>
          <w:rFonts w:ascii="Arial" w:hAnsi="Arial" w:cs="Arial"/>
        </w:rPr>
        <w:t>T</w:t>
      </w:r>
      <w:r w:rsidR="004B3B3A">
        <w:rPr>
          <w:rFonts w:ascii="Arial" w:hAnsi="Arial" w:cs="Arial"/>
        </w:rPr>
        <w:t xml:space="preserve">he relatively low percentage of students who respond that their homework is ‘always’ marked (50.4%) and ‘always’ returned to them with valuable feedback (37.2%).  </w:t>
      </w:r>
    </w:p>
    <w:p w:rsidR="00E463F4" w:rsidRDefault="00E463F4">
      <w:pPr>
        <w:rPr>
          <w:rFonts w:ascii="Arial" w:hAnsi="Arial" w:cs="Arial"/>
        </w:rPr>
      </w:pPr>
    </w:p>
    <w:p w:rsidR="004B3B3A" w:rsidRPr="009B13AC" w:rsidRDefault="004B3B3A" w:rsidP="004B3B3A">
      <w:pPr>
        <w:pStyle w:val="ListParagraph"/>
        <w:numPr>
          <w:ilvl w:val="0"/>
          <w:numId w:val="13"/>
        </w:numPr>
        <w:ind w:right="237" w:hanging="720"/>
        <w:jc w:val="both"/>
        <w:rPr>
          <w:rFonts w:ascii="Arial" w:hAnsi="Arial" w:cs="Arial"/>
          <w:b/>
          <w:u w:val="single"/>
        </w:rPr>
      </w:pPr>
      <w:r>
        <w:rPr>
          <w:rFonts w:ascii="Arial" w:hAnsi="Arial" w:cs="Arial"/>
          <w:b/>
          <w:u w:val="single"/>
        </w:rPr>
        <w:t>Section Four</w:t>
      </w:r>
      <w:r w:rsidRPr="009B13AC">
        <w:rPr>
          <w:rFonts w:ascii="Arial" w:hAnsi="Arial" w:cs="Arial"/>
          <w:b/>
          <w:u w:val="single"/>
        </w:rPr>
        <w:t xml:space="preserve"> – Behaviour and Safety</w:t>
      </w:r>
    </w:p>
    <w:p w:rsidR="004B3B3A" w:rsidRDefault="004B3B3A" w:rsidP="004B3B3A">
      <w:pPr>
        <w:ind w:right="237"/>
        <w:jc w:val="both"/>
        <w:rPr>
          <w:rFonts w:ascii="Arial" w:hAnsi="Arial" w:cs="Arial"/>
          <w:b/>
        </w:rPr>
      </w:pPr>
    </w:p>
    <w:p w:rsidR="004B3B3A" w:rsidRDefault="004B3B3A" w:rsidP="003B7D76">
      <w:pPr>
        <w:pStyle w:val="ListParagraph"/>
        <w:numPr>
          <w:ilvl w:val="0"/>
          <w:numId w:val="18"/>
        </w:numPr>
        <w:ind w:left="709" w:right="237" w:hanging="283"/>
        <w:jc w:val="both"/>
        <w:rPr>
          <w:rFonts w:ascii="Arial" w:hAnsi="Arial" w:cs="Arial"/>
        </w:rPr>
      </w:pPr>
      <w:r w:rsidRPr="00114A90">
        <w:rPr>
          <w:rFonts w:ascii="Arial" w:hAnsi="Arial" w:cs="Arial"/>
        </w:rPr>
        <w:t>83.5% of students feel that their school knows how to keep them safe online.</w:t>
      </w:r>
    </w:p>
    <w:p w:rsidR="004B77ED" w:rsidRPr="00114A90" w:rsidRDefault="004B77ED" w:rsidP="003B7D76">
      <w:pPr>
        <w:pStyle w:val="ListParagraph"/>
        <w:numPr>
          <w:ilvl w:val="0"/>
          <w:numId w:val="18"/>
        </w:numPr>
        <w:ind w:left="709" w:right="237" w:hanging="283"/>
        <w:jc w:val="both"/>
        <w:rPr>
          <w:rFonts w:ascii="Arial" w:hAnsi="Arial" w:cs="Arial"/>
        </w:rPr>
      </w:pPr>
      <w:r>
        <w:rPr>
          <w:rFonts w:ascii="Arial" w:hAnsi="Arial" w:cs="Arial"/>
        </w:rPr>
        <w:t>80.4% of students feel safe in lessons</w:t>
      </w:r>
    </w:p>
    <w:p w:rsidR="004B3B3A" w:rsidRDefault="004B3B3A" w:rsidP="004B3B3A">
      <w:pPr>
        <w:ind w:right="237"/>
        <w:jc w:val="both"/>
        <w:rPr>
          <w:rFonts w:ascii="Arial" w:hAnsi="Arial" w:cs="Arial"/>
          <w:b/>
        </w:rPr>
      </w:pPr>
    </w:p>
    <w:p w:rsidR="004B3B3A" w:rsidRDefault="004B3B3A" w:rsidP="003B7D76">
      <w:pPr>
        <w:numPr>
          <w:ilvl w:val="0"/>
          <w:numId w:val="19"/>
        </w:numPr>
        <w:ind w:right="237" w:hanging="294"/>
        <w:jc w:val="both"/>
        <w:rPr>
          <w:rFonts w:ascii="Arial" w:hAnsi="Arial" w:cs="Arial"/>
        </w:rPr>
      </w:pPr>
      <w:r w:rsidRPr="00016C4D">
        <w:rPr>
          <w:rFonts w:ascii="Arial" w:hAnsi="Arial" w:cs="Arial"/>
        </w:rPr>
        <w:t xml:space="preserve">61.9% of children responded that behaviour of pupils in lessons is good.  15 schools scored below the county average of 61.0% for this question. Only four schools scored above 70.0%. </w:t>
      </w:r>
    </w:p>
    <w:p w:rsidR="004B3B3A" w:rsidRDefault="004B3B3A" w:rsidP="003B7D76">
      <w:pPr>
        <w:numPr>
          <w:ilvl w:val="0"/>
          <w:numId w:val="19"/>
        </w:numPr>
        <w:ind w:right="237" w:hanging="294"/>
        <w:jc w:val="both"/>
        <w:rPr>
          <w:rFonts w:ascii="Arial" w:hAnsi="Arial" w:cs="Arial"/>
        </w:rPr>
      </w:pPr>
      <w:r>
        <w:rPr>
          <w:rFonts w:ascii="Arial" w:hAnsi="Arial" w:cs="Arial"/>
        </w:rPr>
        <w:t>Almost one third of students (31.4%) have been bullied at school, with the highest being 48.9% at a single school.  69.5% told a member of staff about the bullying</w:t>
      </w:r>
      <w:r w:rsidRPr="00E567A4">
        <w:rPr>
          <w:rFonts w:ascii="Arial" w:hAnsi="Arial" w:cs="Arial"/>
        </w:rPr>
        <w:t xml:space="preserve">. </w:t>
      </w:r>
      <w:r>
        <w:rPr>
          <w:rFonts w:ascii="Arial" w:hAnsi="Arial" w:cs="Arial"/>
        </w:rPr>
        <w:t>However, w</w:t>
      </w:r>
      <w:r w:rsidRPr="003B7D76">
        <w:rPr>
          <w:rFonts w:ascii="Arial" w:hAnsi="Arial" w:cs="Arial"/>
        </w:rPr>
        <w:t>here</w:t>
      </w:r>
      <w:r>
        <w:rPr>
          <w:rFonts w:ascii="Arial" w:hAnsi="Arial" w:cs="Arial"/>
        </w:rPr>
        <w:t xml:space="preserve"> students did tell a member of staff, the bullying stopped in only 60.5% of instances.</w:t>
      </w:r>
    </w:p>
    <w:p w:rsidR="004B3B3A" w:rsidRDefault="004B3B3A" w:rsidP="004B3B3A">
      <w:pPr>
        <w:pStyle w:val="ListParagraph"/>
        <w:rPr>
          <w:rFonts w:ascii="Arial" w:hAnsi="Arial" w:cs="Arial"/>
        </w:rPr>
      </w:pPr>
    </w:p>
    <w:p w:rsidR="004B3B3A" w:rsidRDefault="004B3B3A" w:rsidP="003B7D76">
      <w:pPr>
        <w:numPr>
          <w:ilvl w:val="0"/>
          <w:numId w:val="19"/>
        </w:numPr>
        <w:ind w:right="237" w:hanging="294"/>
        <w:jc w:val="both"/>
        <w:rPr>
          <w:rFonts w:ascii="Arial" w:hAnsi="Arial" w:cs="Arial"/>
        </w:rPr>
      </w:pPr>
      <w:r w:rsidRPr="00517435">
        <w:rPr>
          <w:rFonts w:ascii="Arial" w:hAnsi="Arial" w:cs="Arial"/>
        </w:rPr>
        <w:lastRenderedPageBreak/>
        <w:t>Of the students who did not tell a member of staff</w:t>
      </w:r>
      <w:r>
        <w:rPr>
          <w:rFonts w:ascii="Arial" w:hAnsi="Arial" w:cs="Arial"/>
        </w:rPr>
        <w:t>,</w:t>
      </w:r>
      <w:r w:rsidRPr="00517435">
        <w:rPr>
          <w:rFonts w:ascii="Arial" w:hAnsi="Arial" w:cs="Arial"/>
        </w:rPr>
        <w:t xml:space="preserve"> 593 left comments.  The main </w:t>
      </w:r>
      <w:r w:rsidR="003A2D88">
        <w:rPr>
          <w:rFonts w:ascii="Arial" w:hAnsi="Arial" w:cs="Arial"/>
        </w:rPr>
        <w:t>reason</w:t>
      </w:r>
      <w:r>
        <w:rPr>
          <w:rFonts w:ascii="Arial" w:hAnsi="Arial" w:cs="Arial"/>
        </w:rPr>
        <w:t xml:space="preserve"> </w:t>
      </w:r>
      <w:r w:rsidR="003A2D88">
        <w:rPr>
          <w:rFonts w:ascii="Arial" w:hAnsi="Arial" w:cs="Arial"/>
        </w:rPr>
        <w:t xml:space="preserve">for this was that </w:t>
      </w:r>
      <w:r w:rsidRPr="00517435">
        <w:rPr>
          <w:rFonts w:ascii="Arial" w:hAnsi="Arial" w:cs="Arial"/>
        </w:rPr>
        <w:t xml:space="preserve">Students </w:t>
      </w:r>
      <w:r w:rsidR="00016C4D">
        <w:rPr>
          <w:rFonts w:ascii="Arial" w:hAnsi="Arial" w:cs="Arial"/>
        </w:rPr>
        <w:t>f</w:t>
      </w:r>
      <w:r w:rsidRPr="00517435">
        <w:rPr>
          <w:rFonts w:ascii="Arial" w:hAnsi="Arial" w:cs="Arial"/>
        </w:rPr>
        <w:t>eared telling a teacher would make their situation worse (66 occurrences).  In addition</w:t>
      </w:r>
      <w:r>
        <w:rPr>
          <w:rFonts w:ascii="Arial" w:hAnsi="Arial" w:cs="Arial"/>
        </w:rPr>
        <w:t xml:space="preserve"> t</w:t>
      </w:r>
      <w:r w:rsidRPr="00517435">
        <w:rPr>
          <w:rFonts w:ascii="Arial" w:hAnsi="Arial" w:cs="Arial"/>
        </w:rPr>
        <w:t xml:space="preserve">he word ‘scared’ appeared 54 times. </w:t>
      </w:r>
    </w:p>
    <w:p w:rsidR="00016C4D" w:rsidRDefault="00016C4D" w:rsidP="00016C4D">
      <w:pPr>
        <w:pStyle w:val="ListParagraph"/>
        <w:rPr>
          <w:rFonts w:ascii="Arial" w:hAnsi="Arial" w:cs="Arial"/>
        </w:rPr>
      </w:pPr>
    </w:p>
    <w:p w:rsidR="004B3B3A" w:rsidRDefault="00016C4D" w:rsidP="003B7D76">
      <w:pPr>
        <w:numPr>
          <w:ilvl w:val="0"/>
          <w:numId w:val="19"/>
        </w:numPr>
        <w:ind w:right="237" w:hanging="294"/>
        <w:jc w:val="both"/>
        <w:rPr>
          <w:rFonts w:ascii="Arial" w:hAnsi="Arial" w:cs="Arial"/>
        </w:rPr>
      </w:pPr>
      <w:r w:rsidRPr="00016C4D">
        <w:rPr>
          <w:rFonts w:ascii="Arial" w:hAnsi="Arial" w:cs="Arial"/>
        </w:rPr>
        <w:t xml:space="preserve">Children eligible for Free School Meals </w:t>
      </w:r>
      <w:r w:rsidR="003A2D88">
        <w:rPr>
          <w:rFonts w:ascii="Arial" w:hAnsi="Arial" w:cs="Arial"/>
        </w:rPr>
        <w:t xml:space="preserve">(42.3%) </w:t>
      </w:r>
      <w:r w:rsidR="004B3B3A" w:rsidRPr="00016C4D">
        <w:rPr>
          <w:rFonts w:ascii="Arial" w:hAnsi="Arial" w:cs="Arial"/>
        </w:rPr>
        <w:t>are almost twice as likely to be bullied compared to students who are not eligible</w:t>
      </w:r>
      <w:r w:rsidR="003A2D88">
        <w:rPr>
          <w:rFonts w:ascii="Arial" w:hAnsi="Arial" w:cs="Arial"/>
        </w:rPr>
        <w:t xml:space="preserve"> (23.9%)</w:t>
      </w:r>
      <w:r w:rsidR="004B3B3A" w:rsidRPr="00016C4D">
        <w:rPr>
          <w:rFonts w:ascii="Arial" w:hAnsi="Arial" w:cs="Arial"/>
        </w:rPr>
        <w:t xml:space="preserve">.  </w:t>
      </w:r>
    </w:p>
    <w:p w:rsidR="00016C4D" w:rsidRDefault="00016C4D" w:rsidP="00016C4D">
      <w:pPr>
        <w:pStyle w:val="ListParagraph"/>
        <w:rPr>
          <w:rFonts w:ascii="Arial" w:hAnsi="Arial" w:cs="Arial"/>
        </w:rPr>
      </w:pPr>
    </w:p>
    <w:p w:rsidR="004B3B3A" w:rsidRPr="00E21B9F" w:rsidRDefault="00E21B9F" w:rsidP="003B7D76">
      <w:pPr>
        <w:numPr>
          <w:ilvl w:val="0"/>
          <w:numId w:val="19"/>
        </w:numPr>
        <w:ind w:right="237" w:hanging="294"/>
        <w:jc w:val="both"/>
        <w:rPr>
          <w:rFonts w:ascii="Arial" w:hAnsi="Arial" w:cs="Arial"/>
        </w:rPr>
      </w:pPr>
      <w:r w:rsidRPr="00E21B9F">
        <w:rPr>
          <w:rFonts w:ascii="Arial" w:hAnsi="Arial" w:cs="Arial"/>
        </w:rPr>
        <w:t>In relation to feeling safe (‘Safety in lessons’, ‘Safety when not in lessons’, ‘safety outside of school’) s</w:t>
      </w:r>
      <w:r w:rsidR="004B3B3A" w:rsidRPr="00E21B9F">
        <w:rPr>
          <w:rFonts w:ascii="Arial" w:hAnsi="Arial" w:cs="Arial"/>
        </w:rPr>
        <w:t xml:space="preserve">tudents who answered ‘No’ to any of </w:t>
      </w:r>
      <w:r w:rsidR="004B77ED">
        <w:rPr>
          <w:rFonts w:ascii="Arial" w:hAnsi="Arial" w:cs="Arial"/>
        </w:rPr>
        <w:t xml:space="preserve">the </w:t>
      </w:r>
      <w:r w:rsidRPr="00E21B9F">
        <w:rPr>
          <w:rFonts w:ascii="Arial" w:hAnsi="Arial" w:cs="Arial"/>
        </w:rPr>
        <w:t>three questions</w:t>
      </w:r>
      <w:r w:rsidR="004B3B3A" w:rsidRPr="00E21B9F">
        <w:rPr>
          <w:rFonts w:ascii="Arial" w:hAnsi="Arial" w:cs="Arial"/>
        </w:rPr>
        <w:t xml:space="preserve"> were asked to leave comments. 1,757 comments were made</w:t>
      </w:r>
      <w:r w:rsidR="007E70AE">
        <w:rPr>
          <w:rFonts w:ascii="Arial" w:hAnsi="Arial" w:cs="Arial"/>
        </w:rPr>
        <w:t>.  The</w:t>
      </w:r>
      <w:r w:rsidRPr="00E21B9F">
        <w:rPr>
          <w:rFonts w:ascii="Arial" w:hAnsi="Arial" w:cs="Arial"/>
        </w:rPr>
        <w:t xml:space="preserve"> </w:t>
      </w:r>
      <w:r w:rsidR="004B3B3A" w:rsidRPr="00E21B9F">
        <w:rPr>
          <w:rFonts w:ascii="Arial" w:hAnsi="Arial" w:cs="Arial"/>
        </w:rPr>
        <w:t xml:space="preserve">word ‘older’ appears 130 times describing students’ fears </w:t>
      </w:r>
      <w:r w:rsidR="007E70AE">
        <w:rPr>
          <w:rFonts w:ascii="Arial" w:hAnsi="Arial" w:cs="Arial"/>
        </w:rPr>
        <w:t>about</w:t>
      </w:r>
      <w:r w:rsidR="004B3B3A" w:rsidRPr="00E21B9F">
        <w:rPr>
          <w:rFonts w:ascii="Arial" w:hAnsi="Arial" w:cs="Arial"/>
        </w:rPr>
        <w:t>g older students</w:t>
      </w:r>
      <w:r w:rsidR="007E70AE">
        <w:rPr>
          <w:rFonts w:ascii="Arial" w:hAnsi="Arial" w:cs="Arial"/>
        </w:rPr>
        <w:t>/</w:t>
      </w:r>
      <w:r w:rsidR="004B3B3A" w:rsidRPr="00E21B9F">
        <w:rPr>
          <w:rFonts w:ascii="Arial" w:hAnsi="Arial" w:cs="Arial"/>
        </w:rPr>
        <w:t xml:space="preserve">year groups.  </w:t>
      </w:r>
      <w:r w:rsidRPr="00E21B9F">
        <w:rPr>
          <w:rFonts w:ascii="Arial" w:hAnsi="Arial" w:cs="Arial"/>
        </w:rPr>
        <w:t xml:space="preserve"> </w:t>
      </w:r>
      <w:r w:rsidR="007E70AE">
        <w:rPr>
          <w:rFonts w:ascii="Arial" w:hAnsi="Arial" w:cs="Arial"/>
        </w:rPr>
        <w:t>The</w:t>
      </w:r>
      <w:r w:rsidRPr="00E21B9F">
        <w:rPr>
          <w:rFonts w:ascii="Arial" w:hAnsi="Arial" w:cs="Arial"/>
        </w:rPr>
        <w:t xml:space="preserve"> word</w:t>
      </w:r>
      <w:r>
        <w:rPr>
          <w:rFonts w:ascii="Arial" w:hAnsi="Arial" w:cs="Arial"/>
        </w:rPr>
        <w:t xml:space="preserve"> </w:t>
      </w:r>
      <w:r w:rsidR="004B3B3A" w:rsidRPr="00E21B9F">
        <w:rPr>
          <w:rFonts w:ascii="Arial" w:hAnsi="Arial" w:cs="Arial"/>
        </w:rPr>
        <w:t xml:space="preserve">‘bully’/’bullied’/’bullying’ </w:t>
      </w:r>
      <w:r w:rsidR="007E70AE">
        <w:rPr>
          <w:rFonts w:ascii="Arial" w:hAnsi="Arial" w:cs="Arial"/>
        </w:rPr>
        <w:t>occurs 153 times.</w:t>
      </w:r>
      <w:r w:rsidR="004B3B3A" w:rsidRPr="00E21B9F">
        <w:rPr>
          <w:rFonts w:ascii="Arial" w:hAnsi="Arial" w:cs="Arial"/>
        </w:rPr>
        <w:t xml:space="preserve"> </w:t>
      </w:r>
    </w:p>
    <w:p w:rsidR="004B3B3A" w:rsidRDefault="004B3B3A" w:rsidP="004B3B3A">
      <w:pPr>
        <w:ind w:left="-284" w:right="237"/>
        <w:jc w:val="both"/>
        <w:rPr>
          <w:rFonts w:ascii="Arial" w:hAnsi="Arial" w:cs="Arial"/>
        </w:rPr>
      </w:pPr>
    </w:p>
    <w:p w:rsidR="004B3B3A" w:rsidRDefault="004B3B3A" w:rsidP="004B3B3A">
      <w:pPr>
        <w:pStyle w:val="ListParagraph"/>
        <w:numPr>
          <w:ilvl w:val="0"/>
          <w:numId w:val="13"/>
        </w:numPr>
        <w:ind w:right="237" w:hanging="720"/>
        <w:jc w:val="both"/>
        <w:rPr>
          <w:rFonts w:ascii="Arial" w:hAnsi="Arial" w:cs="Arial"/>
          <w:b/>
          <w:u w:val="single"/>
        </w:rPr>
      </w:pPr>
      <w:r>
        <w:rPr>
          <w:rFonts w:ascii="Arial" w:hAnsi="Arial" w:cs="Arial"/>
          <w:b/>
          <w:u w:val="single"/>
        </w:rPr>
        <w:t>Section Five</w:t>
      </w:r>
      <w:r w:rsidRPr="009B13AC">
        <w:rPr>
          <w:rFonts w:ascii="Arial" w:hAnsi="Arial" w:cs="Arial"/>
          <w:b/>
          <w:u w:val="single"/>
        </w:rPr>
        <w:t xml:space="preserve"> – Careers, Education, Information, Advice and Guidance</w:t>
      </w:r>
      <w:r w:rsidR="001C254A">
        <w:rPr>
          <w:rFonts w:ascii="Arial" w:hAnsi="Arial" w:cs="Arial"/>
          <w:b/>
          <w:u w:val="single"/>
        </w:rPr>
        <w:t xml:space="preserve"> (Years 9, 11 and 13 only)</w:t>
      </w:r>
    </w:p>
    <w:p w:rsidR="004B3B3A" w:rsidRPr="009B13AC" w:rsidRDefault="004B3B3A" w:rsidP="004B3B3A">
      <w:pPr>
        <w:ind w:left="-142" w:right="237"/>
        <w:jc w:val="both"/>
        <w:rPr>
          <w:rFonts w:ascii="Arial" w:hAnsi="Arial" w:cs="Arial"/>
          <w:b/>
          <w:u w:val="single"/>
        </w:rPr>
      </w:pPr>
    </w:p>
    <w:p w:rsidR="004B3B3A" w:rsidRDefault="004B3B3A" w:rsidP="004B77ED">
      <w:pPr>
        <w:pStyle w:val="ListParagraph"/>
        <w:numPr>
          <w:ilvl w:val="0"/>
          <w:numId w:val="18"/>
        </w:numPr>
        <w:ind w:left="709" w:right="237" w:hanging="283"/>
        <w:jc w:val="both"/>
        <w:rPr>
          <w:rFonts w:ascii="Arial" w:hAnsi="Arial" w:cs="Arial"/>
        </w:rPr>
      </w:pPr>
      <w:r>
        <w:rPr>
          <w:rFonts w:ascii="Arial" w:hAnsi="Arial" w:cs="Arial"/>
        </w:rPr>
        <w:t>77.9% of children are given the opportunity to visit different education places (6</w:t>
      </w:r>
      <w:r w:rsidRPr="004B77ED">
        <w:rPr>
          <w:rFonts w:ascii="Arial" w:hAnsi="Arial" w:cs="Arial"/>
        </w:rPr>
        <w:t>th</w:t>
      </w:r>
      <w:r>
        <w:rPr>
          <w:rFonts w:ascii="Arial" w:hAnsi="Arial" w:cs="Arial"/>
        </w:rPr>
        <w:t xml:space="preserve"> form, colleges of further education etc).</w:t>
      </w:r>
    </w:p>
    <w:p w:rsidR="004B3B3A" w:rsidRPr="00C27D2C" w:rsidRDefault="004B3B3A" w:rsidP="004B77ED">
      <w:pPr>
        <w:pStyle w:val="ListParagraph"/>
        <w:numPr>
          <w:ilvl w:val="0"/>
          <w:numId w:val="18"/>
        </w:numPr>
        <w:ind w:left="709" w:right="237" w:hanging="283"/>
        <w:jc w:val="both"/>
        <w:rPr>
          <w:rFonts w:ascii="Arial" w:hAnsi="Arial" w:cs="Arial"/>
        </w:rPr>
      </w:pPr>
      <w:r>
        <w:rPr>
          <w:rFonts w:ascii="Arial" w:hAnsi="Arial" w:cs="Arial"/>
        </w:rPr>
        <w:t>73.7% of students k</w:t>
      </w:r>
      <w:r w:rsidRPr="00C27D2C">
        <w:rPr>
          <w:rFonts w:ascii="Arial" w:hAnsi="Arial" w:cs="Arial"/>
        </w:rPr>
        <w:t xml:space="preserve">now about the different routes that are available when </w:t>
      </w:r>
      <w:r>
        <w:rPr>
          <w:rFonts w:ascii="Arial" w:hAnsi="Arial" w:cs="Arial"/>
        </w:rPr>
        <w:t>they</w:t>
      </w:r>
      <w:r w:rsidRPr="00C27D2C">
        <w:rPr>
          <w:rFonts w:ascii="Arial" w:hAnsi="Arial" w:cs="Arial"/>
        </w:rPr>
        <w:t xml:space="preserve"> have done GCSEs (e.g. qualifications, apprenticeships)</w:t>
      </w:r>
    </w:p>
    <w:p w:rsidR="004B3B3A" w:rsidRPr="00C27D2C" w:rsidRDefault="004B3B3A" w:rsidP="004B77ED">
      <w:pPr>
        <w:pStyle w:val="ListParagraph"/>
        <w:numPr>
          <w:ilvl w:val="0"/>
          <w:numId w:val="18"/>
        </w:numPr>
        <w:ind w:left="709" w:right="237" w:hanging="283"/>
        <w:jc w:val="both"/>
        <w:rPr>
          <w:rFonts w:ascii="Arial" w:hAnsi="Arial" w:cs="Arial"/>
        </w:rPr>
      </w:pPr>
      <w:r>
        <w:rPr>
          <w:rFonts w:ascii="Arial" w:hAnsi="Arial" w:cs="Arial"/>
        </w:rPr>
        <w:t xml:space="preserve">72.1% </w:t>
      </w:r>
      <w:r w:rsidRPr="00C27D2C">
        <w:rPr>
          <w:rFonts w:ascii="Arial" w:hAnsi="Arial" w:cs="Arial"/>
        </w:rPr>
        <w:t xml:space="preserve">feel informed about the different places </w:t>
      </w:r>
      <w:r>
        <w:rPr>
          <w:rFonts w:ascii="Arial" w:hAnsi="Arial" w:cs="Arial"/>
        </w:rPr>
        <w:t xml:space="preserve">they </w:t>
      </w:r>
      <w:r w:rsidRPr="00C27D2C">
        <w:rPr>
          <w:rFonts w:ascii="Arial" w:hAnsi="Arial" w:cs="Arial"/>
        </w:rPr>
        <w:t>can go to continue to study after GCSEs/A-Levels (e.g. college, 6th form, university)</w:t>
      </w:r>
    </w:p>
    <w:p w:rsidR="004B3B3A" w:rsidRDefault="004B3B3A" w:rsidP="004B3B3A">
      <w:pPr>
        <w:ind w:right="237"/>
        <w:jc w:val="both"/>
        <w:rPr>
          <w:rFonts w:ascii="Arial" w:hAnsi="Arial" w:cs="Arial"/>
          <w:b/>
        </w:rPr>
      </w:pPr>
    </w:p>
    <w:p w:rsidR="004B3B3A" w:rsidRDefault="004B3B3A" w:rsidP="000E28A6">
      <w:pPr>
        <w:numPr>
          <w:ilvl w:val="0"/>
          <w:numId w:val="19"/>
        </w:numPr>
        <w:ind w:right="237" w:hanging="294"/>
        <w:jc w:val="both"/>
        <w:rPr>
          <w:rFonts w:ascii="Arial" w:hAnsi="Arial" w:cs="Arial"/>
        </w:rPr>
      </w:pPr>
      <w:r>
        <w:rPr>
          <w:rFonts w:ascii="Arial" w:hAnsi="Arial" w:cs="Arial"/>
        </w:rPr>
        <w:t xml:space="preserve">69.5% of children know who to go to for help with career decisions. </w:t>
      </w:r>
      <w:r w:rsidR="000E28A6">
        <w:rPr>
          <w:rFonts w:ascii="Arial" w:hAnsi="Arial" w:cs="Arial"/>
        </w:rPr>
        <w:t>T</w:t>
      </w:r>
      <w:r>
        <w:rPr>
          <w:rFonts w:ascii="Arial" w:hAnsi="Arial" w:cs="Arial"/>
        </w:rPr>
        <w:t>h</w:t>
      </w:r>
      <w:r w:rsidR="000E28A6">
        <w:rPr>
          <w:rFonts w:ascii="Arial" w:hAnsi="Arial" w:cs="Arial"/>
        </w:rPr>
        <w:t xml:space="preserve">is ranged from the </w:t>
      </w:r>
      <w:r>
        <w:rPr>
          <w:rFonts w:ascii="Arial" w:hAnsi="Arial" w:cs="Arial"/>
        </w:rPr>
        <w:t xml:space="preserve">lowest performing school </w:t>
      </w:r>
      <w:r w:rsidR="000E28A6">
        <w:rPr>
          <w:rFonts w:ascii="Arial" w:hAnsi="Arial" w:cs="Arial"/>
        </w:rPr>
        <w:t>at</w:t>
      </w:r>
      <w:r>
        <w:rPr>
          <w:rFonts w:ascii="Arial" w:hAnsi="Arial" w:cs="Arial"/>
        </w:rPr>
        <w:t xml:space="preserve"> 51.6% </w:t>
      </w:r>
      <w:r w:rsidR="000E28A6">
        <w:rPr>
          <w:rFonts w:ascii="Arial" w:hAnsi="Arial" w:cs="Arial"/>
        </w:rPr>
        <w:t xml:space="preserve">to </w:t>
      </w:r>
      <w:r>
        <w:rPr>
          <w:rFonts w:ascii="Arial" w:hAnsi="Arial" w:cs="Arial"/>
        </w:rPr>
        <w:t xml:space="preserve">the </w:t>
      </w:r>
      <w:r w:rsidR="000E28A6">
        <w:rPr>
          <w:rFonts w:ascii="Arial" w:hAnsi="Arial" w:cs="Arial"/>
        </w:rPr>
        <w:t>highest at</w:t>
      </w:r>
      <w:r>
        <w:rPr>
          <w:rFonts w:ascii="Arial" w:hAnsi="Arial" w:cs="Arial"/>
        </w:rPr>
        <w:t xml:space="preserve"> 87.2%</w:t>
      </w:r>
    </w:p>
    <w:p w:rsidR="004B3B3A" w:rsidRDefault="004B3B3A" w:rsidP="000E28A6">
      <w:pPr>
        <w:numPr>
          <w:ilvl w:val="0"/>
          <w:numId w:val="19"/>
        </w:numPr>
        <w:ind w:right="237" w:hanging="294"/>
        <w:jc w:val="both"/>
        <w:rPr>
          <w:rFonts w:ascii="Arial" w:hAnsi="Arial" w:cs="Arial"/>
        </w:rPr>
      </w:pPr>
      <w:r>
        <w:rPr>
          <w:rFonts w:ascii="Arial" w:hAnsi="Arial" w:cs="Arial"/>
        </w:rPr>
        <w:t>63% of children state they are given impartial advice about career decision (impartial was defined as ‘fair and unbiased’).  This ranged from the lowest performing school at 47.4% to the highest at 81.3%.</w:t>
      </w:r>
    </w:p>
    <w:p w:rsidR="004B3B3A" w:rsidRDefault="004B3B3A" w:rsidP="000E28A6">
      <w:pPr>
        <w:numPr>
          <w:ilvl w:val="0"/>
          <w:numId w:val="19"/>
        </w:numPr>
        <w:ind w:right="237" w:hanging="294"/>
        <w:jc w:val="both"/>
        <w:rPr>
          <w:rFonts w:ascii="Arial" w:hAnsi="Arial" w:cs="Arial"/>
        </w:rPr>
      </w:pPr>
      <w:r>
        <w:rPr>
          <w:rFonts w:ascii="Arial" w:hAnsi="Arial" w:cs="Arial"/>
        </w:rPr>
        <w:t xml:space="preserve">Only 42.7% of children responded that they know how to get an Apprenticeship. This is as low as 30.5% in one school.  </w:t>
      </w:r>
      <w:r w:rsidRPr="000E28A6">
        <w:rPr>
          <w:rFonts w:ascii="Arial" w:hAnsi="Arial" w:cs="Arial"/>
          <w:b/>
        </w:rPr>
        <w:t>NB</w:t>
      </w:r>
      <w:r>
        <w:rPr>
          <w:rFonts w:ascii="Arial" w:hAnsi="Arial" w:cs="Arial"/>
        </w:rPr>
        <w:t xml:space="preserve"> in Year 11 only, the percentage was 52%.</w:t>
      </w:r>
    </w:p>
    <w:p w:rsidR="004B3B3A" w:rsidRDefault="004B3B3A" w:rsidP="000E28A6">
      <w:pPr>
        <w:numPr>
          <w:ilvl w:val="0"/>
          <w:numId w:val="19"/>
        </w:numPr>
        <w:ind w:right="237" w:hanging="294"/>
        <w:jc w:val="both"/>
        <w:rPr>
          <w:rFonts w:ascii="Arial" w:hAnsi="Arial" w:cs="Arial"/>
        </w:rPr>
      </w:pPr>
      <w:r>
        <w:rPr>
          <w:rFonts w:ascii="Arial" w:hAnsi="Arial" w:cs="Arial"/>
        </w:rPr>
        <w:t xml:space="preserve">66.7% </w:t>
      </w:r>
      <w:r w:rsidR="000E28A6">
        <w:rPr>
          <w:rFonts w:ascii="Arial" w:hAnsi="Arial" w:cs="Arial"/>
        </w:rPr>
        <w:t>of students respond</w:t>
      </w:r>
      <w:r w:rsidR="002D7706">
        <w:rPr>
          <w:rFonts w:ascii="Arial" w:hAnsi="Arial" w:cs="Arial"/>
        </w:rPr>
        <w:t>ing</w:t>
      </w:r>
      <w:r w:rsidR="000E28A6">
        <w:rPr>
          <w:rFonts w:ascii="Arial" w:hAnsi="Arial" w:cs="Arial"/>
        </w:rPr>
        <w:t xml:space="preserve"> </w:t>
      </w:r>
      <w:r w:rsidR="002D7706">
        <w:rPr>
          <w:rFonts w:ascii="Arial" w:hAnsi="Arial" w:cs="Arial"/>
        </w:rPr>
        <w:t>that</w:t>
      </w:r>
      <w:r>
        <w:rPr>
          <w:rFonts w:ascii="Arial" w:hAnsi="Arial" w:cs="Arial"/>
        </w:rPr>
        <w:t xml:space="preserve"> they </w:t>
      </w:r>
      <w:r w:rsidR="002D7706">
        <w:rPr>
          <w:rFonts w:ascii="Arial" w:hAnsi="Arial" w:cs="Arial"/>
        </w:rPr>
        <w:t>feel</w:t>
      </w:r>
      <w:r>
        <w:rPr>
          <w:rFonts w:ascii="Arial" w:hAnsi="Arial" w:cs="Arial"/>
        </w:rPr>
        <w:t xml:space="preserve"> supported at key transitions points e.g. choosing options, choices after year 11 etc).  This range</w:t>
      </w:r>
      <w:r w:rsidR="002D7706">
        <w:rPr>
          <w:rFonts w:ascii="Arial" w:hAnsi="Arial" w:cs="Arial"/>
        </w:rPr>
        <w:t>s</w:t>
      </w:r>
      <w:r>
        <w:rPr>
          <w:rFonts w:ascii="Arial" w:hAnsi="Arial" w:cs="Arial"/>
        </w:rPr>
        <w:t xml:space="preserve"> from 50% in the lowest performing school to 87.2% in the highest.</w:t>
      </w:r>
    </w:p>
    <w:p w:rsidR="004B3B3A" w:rsidRDefault="004B3B3A" w:rsidP="000E28A6">
      <w:pPr>
        <w:numPr>
          <w:ilvl w:val="0"/>
          <w:numId w:val="19"/>
        </w:numPr>
        <w:ind w:right="237" w:hanging="294"/>
        <w:jc w:val="both"/>
        <w:rPr>
          <w:rFonts w:ascii="Arial" w:hAnsi="Arial" w:cs="Arial"/>
        </w:rPr>
      </w:pPr>
      <w:r>
        <w:rPr>
          <w:rFonts w:ascii="Arial" w:hAnsi="Arial" w:cs="Arial"/>
        </w:rPr>
        <w:t xml:space="preserve">68.6% of </w:t>
      </w:r>
      <w:r w:rsidR="000E28A6">
        <w:rPr>
          <w:rFonts w:ascii="Arial" w:hAnsi="Arial" w:cs="Arial"/>
        </w:rPr>
        <w:t>students</w:t>
      </w:r>
      <w:r>
        <w:rPr>
          <w:rFonts w:ascii="Arial" w:hAnsi="Arial" w:cs="Arial"/>
        </w:rPr>
        <w:t xml:space="preserve"> feel that school equips them with the skills</w:t>
      </w:r>
      <w:r w:rsidR="000E28A6">
        <w:rPr>
          <w:rFonts w:ascii="Arial" w:hAnsi="Arial" w:cs="Arial"/>
        </w:rPr>
        <w:t>/</w:t>
      </w:r>
      <w:r>
        <w:rPr>
          <w:rFonts w:ascii="Arial" w:hAnsi="Arial" w:cs="Arial"/>
        </w:rPr>
        <w:t>knowledge to be successful in the world of work.  This ranges from 52.7% to 86.2%.</w:t>
      </w:r>
    </w:p>
    <w:p w:rsidR="004B3B3A" w:rsidRDefault="004B3B3A" w:rsidP="004B3B3A">
      <w:pPr>
        <w:ind w:right="237"/>
        <w:jc w:val="both"/>
        <w:rPr>
          <w:rFonts w:ascii="Arial" w:hAnsi="Arial" w:cs="Arial"/>
        </w:rPr>
      </w:pPr>
    </w:p>
    <w:p w:rsidR="004B3B3A" w:rsidRPr="009B13AC" w:rsidRDefault="004B3B3A" w:rsidP="004B3B3A">
      <w:pPr>
        <w:pStyle w:val="ListParagraph"/>
        <w:numPr>
          <w:ilvl w:val="0"/>
          <w:numId w:val="13"/>
        </w:numPr>
        <w:ind w:right="237" w:hanging="720"/>
        <w:jc w:val="both"/>
        <w:rPr>
          <w:rFonts w:ascii="Arial" w:hAnsi="Arial" w:cs="Arial"/>
          <w:b/>
          <w:u w:val="single"/>
        </w:rPr>
      </w:pPr>
      <w:r>
        <w:rPr>
          <w:rFonts w:ascii="Arial" w:hAnsi="Arial" w:cs="Arial"/>
          <w:b/>
          <w:u w:val="single"/>
        </w:rPr>
        <w:t>Section Six</w:t>
      </w:r>
      <w:r w:rsidRPr="009B13AC">
        <w:rPr>
          <w:rFonts w:ascii="Arial" w:hAnsi="Arial" w:cs="Arial"/>
          <w:b/>
          <w:u w:val="single"/>
        </w:rPr>
        <w:t xml:space="preserve"> – Social, Moral, Spiritual &amp; Cultural</w:t>
      </w:r>
    </w:p>
    <w:p w:rsidR="004B3B3A" w:rsidRDefault="004B3B3A" w:rsidP="004B3B3A">
      <w:pPr>
        <w:ind w:left="-284" w:right="237"/>
        <w:jc w:val="both"/>
        <w:rPr>
          <w:rFonts w:ascii="Arial" w:hAnsi="Arial" w:cs="Arial"/>
        </w:rPr>
      </w:pPr>
    </w:p>
    <w:p w:rsidR="004B3B3A" w:rsidRDefault="004B3B3A" w:rsidP="004B77ED">
      <w:pPr>
        <w:pStyle w:val="ListParagraph"/>
        <w:numPr>
          <w:ilvl w:val="0"/>
          <w:numId w:val="18"/>
        </w:numPr>
        <w:ind w:left="709" w:right="237" w:hanging="283"/>
        <w:jc w:val="both"/>
        <w:rPr>
          <w:rFonts w:ascii="Arial" w:hAnsi="Arial" w:cs="Arial"/>
        </w:rPr>
      </w:pPr>
      <w:r>
        <w:rPr>
          <w:rFonts w:ascii="Arial" w:hAnsi="Arial" w:cs="Arial"/>
        </w:rPr>
        <w:t>87.9% of responses identified that their school holds regular assemblies</w:t>
      </w:r>
    </w:p>
    <w:p w:rsidR="004B3B3A" w:rsidRPr="00C27D2C" w:rsidRDefault="004B3B3A" w:rsidP="004B77ED">
      <w:pPr>
        <w:pStyle w:val="ListParagraph"/>
        <w:numPr>
          <w:ilvl w:val="0"/>
          <w:numId w:val="18"/>
        </w:numPr>
        <w:ind w:left="709" w:right="237" w:hanging="283"/>
        <w:jc w:val="both"/>
        <w:rPr>
          <w:rFonts w:ascii="Arial" w:hAnsi="Arial" w:cs="Arial"/>
        </w:rPr>
      </w:pPr>
      <w:r>
        <w:rPr>
          <w:rFonts w:ascii="Arial" w:hAnsi="Arial" w:cs="Arial"/>
        </w:rPr>
        <w:t>82.3% of students are helped to understand why using discriminatory language is wrong</w:t>
      </w:r>
    </w:p>
    <w:p w:rsidR="004B3B3A" w:rsidRDefault="004B3B3A" w:rsidP="004B3B3A">
      <w:pPr>
        <w:ind w:right="237"/>
        <w:jc w:val="both"/>
        <w:rPr>
          <w:rFonts w:ascii="Arial" w:hAnsi="Arial" w:cs="Arial"/>
          <w:b/>
        </w:rPr>
      </w:pPr>
    </w:p>
    <w:p w:rsidR="004B3B3A" w:rsidRDefault="004B3B3A" w:rsidP="004B77ED">
      <w:pPr>
        <w:numPr>
          <w:ilvl w:val="0"/>
          <w:numId w:val="19"/>
        </w:numPr>
        <w:ind w:right="237" w:hanging="294"/>
        <w:jc w:val="both"/>
        <w:rPr>
          <w:rFonts w:ascii="Arial" w:hAnsi="Arial" w:cs="Arial"/>
        </w:rPr>
      </w:pPr>
      <w:r>
        <w:rPr>
          <w:rFonts w:ascii="Arial" w:hAnsi="Arial" w:cs="Arial"/>
        </w:rPr>
        <w:t>58.3% of students feel that form/tutor time is used constructively to support learning.  This ranges from 34.3% to 81.8% between individual schools.</w:t>
      </w:r>
    </w:p>
    <w:p w:rsidR="004B3B3A" w:rsidRDefault="004B3B3A" w:rsidP="004B77ED">
      <w:pPr>
        <w:numPr>
          <w:ilvl w:val="0"/>
          <w:numId w:val="19"/>
        </w:numPr>
        <w:ind w:right="237" w:hanging="294"/>
        <w:jc w:val="both"/>
        <w:rPr>
          <w:rFonts w:ascii="Arial" w:hAnsi="Arial" w:cs="Arial"/>
        </w:rPr>
      </w:pPr>
      <w:r>
        <w:rPr>
          <w:rFonts w:ascii="Arial" w:hAnsi="Arial" w:cs="Arial"/>
        </w:rPr>
        <w:t xml:space="preserve">56% of students feel that they are learning what it means to be a British citizen.  </w:t>
      </w:r>
    </w:p>
    <w:p w:rsidR="004B3B3A" w:rsidRDefault="004B3B3A" w:rsidP="004B77ED">
      <w:pPr>
        <w:numPr>
          <w:ilvl w:val="0"/>
          <w:numId w:val="19"/>
        </w:numPr>
        <w:ind w:right="237" w:hanging="294"/>
        <w:jc w:val="both"/>
        <w:rPr>
          <w:rFonts w:ascii="Arial" w:hAnsi="Arial" w:cs="Arial"/>
        </w:rPr>
      </w:pPr>
      <w:r>
        <w:rPr>
          <w:rFonts w:ascii="Arial" w:hAnsi="Arial" w:cs="Arial"/>
        </w:rPr>
        <w:t>53.8% feel that their school has helped them to see the benefits of voluntary work</w:t>
      </w:r>
    </w:p>
    <w:p w:rsidR="004B3B3A" w:rsidRDefault="004B3B3A" w:rsidP="004B77ED">
      <w:pPr>
        <w:numPr>
          <w:ilvl w:val="0"/>
          <w:numId w:val="19"/>
        </w:numPr>
        <w:ind w:right="237" w:hanging="294"/>
        <w:jc w:val="both"/>
        <w:rPr>
          <w:rFonts w:ascii="Arial" w:hAnsi="Arial" w:cs="Arial"/>
        </w:rPr>
      </w:pPr>
      <w:r>
        <w:rPr>
          <w:rFonts w:ascii="Arial" w:hAnsi="Arial" w:cs="Arial"/>
        </w:rPr>
        <w:lastRenderedPageBreak/>
        <w:t>59.3% of students feel that their school listens to them and values their opinion.  This ranges from 38.6% in the lowest performing school to 85.1% in the highest.</w:t>
      </w:r>
    </w:p>
    <w:p w:rsidR="004B3B3A" w:rsidRDefault="004B3B3A" w:rsidP="004B77ED">
      <w:pPr>
        <w:numPr>
          <w:ilvl w:val="0"/>
          <w:numId w:val="19"/>
        </w:numPr>
        <w:ind w:right="237" w:hanging="294"/>
        <w:jc w:val="both"/>
        <w:rPr>
          <w:rFonts w:ascii="Arial" w:hAnsi="Arial" w:cs="Arial"/>
        </w:rPr>
      </w:pPr>
      <w:r>
        <w:rPr>
          <w:rFonts w:ascii="Arial" w:hAnsi="Arial" w:cs="Arial"/>
        </w:rPr>
        <w:t>48.5% of students are given the opportunity to develop personal, social and employability skills.  Again this ranges significantly from 24.2% to 80.7%.</w:t>
      </w:r>
    </w:p>
    <w:p w:rsidR="004B3B3A" w:rsidRDefault="004B3B3A" w:rsidP="004B3B3A">
      <w:pPr>
        <w:ind w:left="-142" w:right="237"/>
        <w:jc w:val="both"/>
        <w:rPr>
          <w:rFonts w:ascii="Arial" w:hAnsi="Arial" w:cs="Arial"/>
          <w:b/>
          <w:u w:val="single"/>
        </w:rPr>
      </w:pPr>
    </w:p>
    <w:p w:rsidR="004B3B3A" w:rsidRPr="009B13AC" w:rsidRDefault="004B3B3A" w:rsidP="004B3B3A">
      <w:pPr>
        <w:pStyle w:val="ListParagraph"/>
        <w:numPr>
          <w:ilvl w:val="0"/>
          <w:numId w:val="13"/>
        </w:numPr>
        <w:ind w:right="237" w:hanging="720"/>
        <w:jc w:val="both"/>
        <w:rPr>
          <w:rFonts w:ascii="Arial" w:hAnsi="Arial" w:cs="Arial"/>
          <w:b/>
          <w:u w:val="single"/>
        </w:rPr>
      </w:pPr>
      <w:r>
        <w:rPr>
          <w:rFonts w:ascii="Arial" w:hAnsi="Arial" w:cs="Arial"/>
          <w:b/>
          <w:u w:val="single"/>
        </w:rPr>
        <w:t>Section Seven</w:t>
      </w:r>
      <w:r w:rsidRPr="009B13AC">
        <w:rPr>
          <w:rFonts w:ascii="Arial" w:hAnsi="Arial" w:cs="Arial"/>
          <w:b/>
          <w:u w:val="single"/>
        </w:rPr>
        <w:t xml:space="preserve"> – Healthy Lifestyle</w:t>
      </w:r>
    </w:p>
    <w:p w:rsidR="004B3B3A" w:rsidRDefault="004B3B3A" w:rsidP="004B3B3A">
      <w:pPr>
        <w:ind w:left="-284" w:right="237"/>
        <w:jc w:val="both"/>
        <w:rPr>
          <w:rFonts w:ascii="Arial" w:hAnsi="Arial" w:cs="Arial"/>
          <w:u w:val="single"/>
        </w:rPr>
      </w:pPr>
    </w:p>
    <w:p w:rsidR="004B3B3A" w:rsidRDefault="004B3B3A" w:rsidP="004B3B3A">
      <w:pPr>
        <w:numPr>
          <w:ilvl w:val="0"/>
          <w:numId w:val="1"/>
        </w:numPr>
        <w:tabs>
          <w:tab w:val="clear" w:pos="720"/>
          <w:tab w:val="num" w:pos="284"/>
        </w:tabs>
        <w:ind w:left="284" w:right="237" w:hanging="426"/>
        <w:jc w:val="both"/>
        <w:rPr>
          <w:rFonts w:ascii="Arial" w:hAnsi="Arial" w:cs="Arial"/>
        </w:rPr>
      </w:pPr>
      <w:r w:rsidRPr="004456C5">
        <w:rPr>
          <w:rFonts w:ascii="Arial" w:hAnsi="Arial" w:cs="Arial"/>
        </w:rPr>
        <w:t>This section asked students about: diet</w:t>
      </w:r>
      <w:r>
        <w:rPr>
          <w:rFonts w:ascii="Arial" w:hAnsi="Arial" w:cs="Arial"/>
        </w:rPr>
        <w:t>,</w:t>
      </w:r>
      <w:r w:rsidRPr="004456C5">
        <w:rPr>
          <w:rFonts w:ascii="Arial" w:hAnsi="Arial" w:cs="Arial"/>
        </w:rPr>
        <w:t xml:space="preserve"> levels of exercise</w:t>
      </w:r>
      <w:r>
        <w:rPr>
          <w:rFonts w:ascii="Arial" w:hAnsi="Arial" w:cs="Arial"/>
        </w:rPr>
        <w:t>,</w:t>
      </w:r>
      <w:r w:rsidRPr="004456C5">
        <w:rPr>
          <w:rFonts w:ascii="Arial" w:hAnsi="Arial" w:cs="Arial"/>
        </w:rPr>
        <w:t xml:space="preserve"> alcohol, cigarettes</w:t>
      </w:r>
      <w:r>
        <w:rPr>
          <w:rFonts w:ascii="Arial" w:hAnsi="Arial" w:cs="Arial"/>
        </w:rPr>
        <w:t xml:space="preserve">, </w:t>
      </w:r>
      <w:r w:rsidRPr="004456C5">
        <w:rPr>
          <w:rFonts w:ascii="Arial" w:hAnsi="Arial" w:cs="Arial"/>
        </w:rPr>
        <w:t xml:space="preserve">drugs and </w:t>
      </w:r>
      <w:r>
        <w:rPr>
          <w:rFonts w:ascii="Arial" w:hAnsi="Arial" w:cs="Arial"/>
        </w:rPr>
        <w:t>general happiness</w:t>
      </w:r>
      <w:r w:rsidRPr="004456C5">
        <w:rPr>
          <w:rFonts w:ascii="Arial" w:hAnsi="Arial" w:cs="Arial"/>
        </w:rPr>
        <w:t>.</w:t>
      </w:r>
    </w:p>
    <w:p w:rsidR="004B3B3A" w:rsidRDefault="004B3B3A" w:rsidP="004B3B3A">
      <w:pPr>
        <w:ind w:right="237"/>
        <w:jc w:val="both"/>
        <w:rPr>
          <w:rFonts w:ascii="Arial" w:hAnsi="Arial" w:cs="Arial"/>
        </w:rPr>
      </w:pPr>
    </w:p>
    <w:p w:rsidR="004B3B3A" w:rsidRDefault="004B3B3A" w:rsidP="004B77ED">
      <w:pPr>
        <w:pStyle w:val="ListParagraph"/>
        <w:numPr>
          <w:ilvl w:val="0"/>
          <w:numId w:val="18"/>
        </w:numPr>
        <w:ind w:left="709" w:right="237" w:hanging="283"/>
        <w:jc w:val="both"/>
        <w:rPr>
          <w:rFonts w:ascii="Arial" w:hAnsi="Arial" w:cs="Arial"/>
        </w:rPr>
      </w:pPr>
      <w:r>
        <w:rPr>
          <w:rFonts w:ascii="Arial" w:hAnsi="Arial" w:cs="Arial"/>
        </w:rPr>
        <w:t>86.2% of students drink alcohol no more than occasionally (44.1% ‘never’, 18.8% ‘once/twice a year’ and 23.3% ‘occasionally’).</w:t>
      </w:r>
    </w:p>
    <w:p w:rsidR="004B3B3A" w:rsidRDefault="004B3B3A" w:rsidP="004B77ED">
      <w:pPr>
        <w:pStyle w:val="ListParagraph"/>
        <w:numPr>
          <w:ilvl w:val="0"/>
          <w:numId w:val="18"/>
        </w:numPr>
        <w:ind w:left="709" w:right="237" w:hanging="283"/>
        <w:jc w:val="both"/>
        <w:rPr>
          <w:rFonts w:ascii="Arial" w:hAnsi="Arial" w:cs="Arial"/>
        </w:rPr>
      </w:pPr>
      <w:r>
        <w:rPr>
          <w:rFonts w:ascii="Arial" w:hAnsi="Arial" w:cs="Arial"/>
        </w:rPr>
        <w:t>79.5% of students have never smoked.  A further 11.4% of Students have smoked only once.</w:t>
      </w:r>
    </w:p>
    <w:p w:rsidR="004B3B3A" w:rsidRDefault="004B3B3A" w:rsidP="004B77ED">
      <w:pPr>
        <w:pStyle w:val="ListParagraph"/>
        <w:numPr>
          <w:ilvl w:val="0"/>
          <w:numId w:val="18"/>
        </w:numPr>
        <w:ind w:left="709" w:right="237" w:hanging="283"/>
        <w:jc w:val="both"/>
        <w:rPr>
          <w:rFonts w:ascii="Arial" w:hAnsi="Arial" w:cs="Arial"/>
        </w:rPr>
      </w:pPr>
      <w:r>
        <w:rPr>
          <w:rFonts w:ascii="Arial" w:hAnsi="Arial" w:cs="Arial"/>
        </w:rPr>
        <w:t>91.8% of students have never taken drugs</w:t>
      </w:r>
    </w:p>
    <w:p w:rsidR="004B3B3A" w:rsidRPr="00A43D85" w:rsidRDefault="004B3B3A" w:rsidP="004B77ED">
      <w:pPr>
        <w:pStyle w:val="ListParagraph"/>
        <w:numPr>
          <w:ilvl w:val="0"/>
          <w:numId w:val="18"/>
        </w:numPr>
        <w:ind w:left="709" w:right="237" w:hanging="283"/>
        <w:jc w:val="both"/>
        <w:rPr>
          <w:rFonts w:ascii="Arial" w:hAnsi="Arial" w:cs="Arial"/>
        </w:rPr>
      </w:pPr>
      <w:r w:rsidRPr="00A43D85">
        <w:rPr>
          <w:rFonts w:ascii="Arial" w:hAnsi="Arial" w:cs="Arial"/>
        </w:rPr>
        <w:t xml:space="preserve">74.6% of students are generally </w:t>
      </w:r>
      <w:r>
        <w:rPr>
          <w:rFonts w:ascii="Arial" w:hAnsi="Arial" w:cs="Arial"/>
        </w:rPr>
        <w:t>‘</w:t>
      </w:r>
      <w:r w:rsidRPr="00A43D85">
        <w:rPr>
          <w:rFonts w:ascii="Arial" w:hAnsi="Arial" w:cs="Arial"/>
        </w:rPr>
        <w:t>happy</w:t>
      </w:r>
      <w:r>
        <w:rPr>
          <w:rFonts w:ascii="Arial" w:hAnsi="Arial" w:cs="Arial"/>
        </w:rPr>
        <w:t>’.</w:t>
      </w:r>
      <w:bookmarkStart w:id="0" w:name="_GoBack"/>
      <w:bookmarkEnd w:id="0"/>
    </w:p>
    <w:p w:rsidR="004B3B3A" w:rsidRPr="003963DB" w:rsidRDefault="004B3B3A" w:rsidP="004B3B3A">
      <w:pPr>
        <w:ind w:right="237"/>
        <w:jc w:val="both"/>
        <w:rPr>
          <w:rFonts w:ascii="Arial" w:hAnsi="Arial" w:cs="Arial"/>
          <w:b/>
          <w:sz w:val="20"/>
          <w:szCs w:val="20"/>
        </w:rPr>
      </w:pPr>
    </w:p>
    <w:p w:rsidR="004B3B3A" w:rsidRPr="00A04981" w:rsidRDefault="004B3B3A" w:rsidP="004B3B3A">
      <w:pPr>
        <w:ind w:left="426" w:right="237"/>
        <w:jc w:val="both"/>
        <w:rPr>
          <w:rFonts w:ascii="Arial" w:hAnsi="Arial" w:cs="Arial"/>
          <w:b/>
          <w:i/>
        </w:rPr>
      </w:pPr>
      <w:r w:rsidRPr="00A04981">
        <w:rPr>
          <w:rFonts w:ascii="Arial" w:hAnsi="Arial" w:cs="Arial"/>
          <w:b/>
          <w:i/>
        </w:rPr>
        <w:t>Diet</w:t>
      </w:r>
    </w:p>
    <w:p w:rsidR="001C254A" w:rsidRDefault="004B3B3A" w:rsidP="004B77ED">
      <w:pPr>
        <w:numPr>
          <w:ilvl w:val="0"/>
          <w:numId w:val="19"/>
        </w:numPr>
        <w:ind w:right="237" w:hanging="294"/>
        <w:jc w:val="both"/>
        <w:rPr>
          <w:rFonts w:ascii="Arial" w:hAnsi="Arial" w:cs="Arial"/>
        </w:rPr>
      </w:pPr>
      <w:r w:rsidRPr="005677C4">
        <w:rPr>
          <w:rFonts w:ascii="Arial" w:hAnsi="Arial" w:cs="Arial"/>
        </w:rPr>
        <w:t xml:space="preserve">19% of students responded that they never eat 5 pieces of fruit and veg a day with a 41% responding that they do this ‘some days’.  </w:t>
      </w:r>
    </w:p>
    <w:p w:rsidR="004B3B3A" w:rsidRDefault="004B3B3A" w:rsidP="004B77ED">
      <w:pPr>
        <w:numPr>
          <w:ilvl w:val="0"/>
          <w:numId w:val="19"/>
        </w:numPr>
        <w:ind w:right="237" w:hanging="294"/>
        <w:jc w:val="both"/>
        <w:rPr>
          <w:rFonts w:ascii="Arial" w:hAnsi="Arial" w:cs="Arial"/>
        </w:rPr>
      </w:pPr>
      <w:r w:rsidRPr="005677C4">
        <w:rPr>
          <w:rFonts w:ascii="Arial" w:hAnsi="Arial" w:cs="Arial"/>
        </w:rPr>
        <w:t xml:space="preserve">Only 2.6% of children eat most of their fruit and veg when at school compared to 66.9% when at home and 30.9% who identified both school and home.  </w:t>
      </w:r>
    </w:p>
    <w:p w:rsidR="004B3B3A" w:rsidRDefault="004B3B3A" w:rsidP="004B3B3A">
      <w:pPr>
        <w:ind w:right="237"/>
        <w:jc w:val="both"/>
        <w:rPr>
          <w:rFonts w:ascii="Arial" w:hAnsi="Arial" w:cs="Arial"/>
        </w:rPr>
      </w:pPr>
    </w:p>
    <w:p w:rsidR="004B3B3A" w:rsidRDefault="004B3B3A" w:rsidP="004B3B3A">
      <w:pPr>
        <w:ind w:left="426" w:right="237"/>
        <w:jc w:val="both"/>
        <w:rPr>
          <w:rFonts w:ascii="Arial" w:hAnsi="Arial" w:cs="Arial"/>
          <w:b/>
          <w:i/>
        </w:rPr>
      </w:pPr>
      <w:r>
        <w:rPr>
          <w:rFonts w:ascii="Arial" w:hAnsi="Arial" w:cs="Arial"/>
          <w:b/>
          <w:i/>
        </w:rPr>
        <w:t>Physical Activity</w:t>
      </w:r>
    </w:p>
    <w:p w:rsidR="004B3B3A" w:rsidRPr="00C47882" w:rsidRDefault="004B3B3A" w:rsidP="004B77ED">
      <w:pPr>
        <w:numPr>
          <w:ilvl w:val="0"/>
          <w:numId w:val="19"/>
        </w:numPr>
        <w:ind w:right="237" w:hanging="294"/>
        <w:jc w:val="both"/>
        <w:rPr>
          <w:rFonts w:ascii="Arial" w:hAnsi="Arial" w:cs="Arial"/>
        </w:rPr>
      </w:pPr>
      <w:r w:rsidRPr="00BF3F41">
        <w:rPr>
          <w:rFonts w:ascii="Arial" w:hAnsi="Arial" w:cs="Arial"/>
        </w:rPr>
        <w:t xml:space="preserve">67.8% of students responded that in the previous 7 days they were physically active ‘every day’ (29.7%) or ‘most days’ (38.1%).  6.7% of children were not physically active for 1 hour on any of the previous 7 days. </w:t>
      </w:r>
    </w:p>
    <w:p w:rsidR="001C254A" w:rsidRDefault="004B3B3A" w:rsidP="004B77ED">
      <w:pPr>
        <w:numPr>
          <w:ilvl w:val="0"/>
          <w:numId w:val="19"/>
        </w:numPr>
        <w:ind w:right="237" w:hanging="294"/>
        <w:jc w:val="both"/>
        <w:rPr>
          <w:rFonts w:ascii="Arial" w:hAnsi="Arial" w:cs="Arial"/>
        </w:rPr>
      </w:pPr>
      <w:r w:rsidRPr="00BC54DB">
        <w:rPr>
          <w:rFonts w:ascii="Arial" w:hAnsi="Arial" w:cs="Arial"/>
        </w:rPr>
        <w:t xml:space="preserve">38.1% of students responded that </w:t>
      </w:r>
      <w:r>
        <w:rPr>
          <w:rFonts w:ascii="Arial" w:hAnsi="Arial" w:cs="Arial"/>
        </w:rPr>
        <w:t xml:space="preserve">when at school </w:t>
      </w:r>
      <w:r w:rsidRPr="00BC54DB">
        <w:rPr>
          <w:rFonts w:ascii="Arial" w:hAnsi="Arial" w:cs="Arial"/>
        </w:rPr>
        <w:t xml:space="preserve">they do not take part in sport or physical activity other than PE.  This is as low as 82.5% in the lowest performing school. </w:t>
      </w:r>
    </w:p>
    <w:p w:rsidR="004B3B3A" w:rsidRPr="00C47882" w:rsidRDefault="004B3B3A" w:rsidP="004B77ED">
      <w:pPr>
        <w:numPr>
          <w:ilvl w:val="0"/>
          <w:numId w:val="19"/>
        </w:numPr>
        <w:ind w:right="237" w:hanging="294"/>
        <w:jc w:val="both"/>
        <w:rPr>
          <w:rFonts w:ascii="Arial" w:hAnsi="Arial" w:cs="Arial"/>
        </w:rPr>
      </w:pPr>
      <w:r w:rsidRPr="00BC54DB">
        <w:rPr>
          <w:rFonts w:ascii="Arial" w:hAnsi="Arial" w:cs="Arial"/>
        </w:rPr>
        <w:t xml:space="preserve">34.5% of students do not take part in sport or physical activity outside of school.  </w:t>
      </w:r>
    </w:p>
    <w:p w:rsidR="004B3B3A" w:rsidRDefault="004B3B3A" w:rsidP="004B3B3A">
      <w:pPr>
        <w:ind w:right="237"/>
        <w:jc w:val="both"/>
        <w:rPr>
          <w:rFonts w:ascii="Arial" w:hAnsi="Arial" w:cs="Arial"/>
          <w:b/>
        </w:rPr>
      </w:pPr>
    </w:p>
    <w:p w:rsidR="004B3B3A" w:rsidRPr="00C47882" w:rsidRDefault="004B3B3A" w:rsidP="004B3B3A">
      <w:pPr>
        <w:ind w:left="360" w:right="237"/>
        <w:jc w:val="both"/>
        <w:rPr>
          <w:rFonts w:ascii="Arial" w:hAnsi="Arial" w:cs="Arial"/>
          <w:b/>
          <w:i/>
        </w:rPr>
      </w:pPr>
      <w:r w:rsidRPr="00C47882">
        <w:rPr>
          <w:rFonts w:ascii="Arial" w:hAnsi="Arial" w:cs="Arial"/>
          <w:b/>
          <w:i/>
        </w:rPr>
        <w:t xml:space="preserve">Non </w:t>
      </w:r>
      <w:r>
        <w:rPr>
          <w:rFonts w:ascii="Arial" w:hAnsi="Arial" w:cs="Arial"/>
          <w:b/>
          <w:i/>
        </w:rPr>
        <w:t>Physical Act</w:t>
      </w:r>
      <w:r w:rsidRPr="00C47882">
        <w:rPr>
          <w:rFonts w:ascii="Arial" w:hAnsi="Arial" w:cs="Arial"/>
          <w:b/>
          <w:i/>
        </w:rPr>
        <w:t>ivities or Clubs</w:t>
      </w:r>
    </w:p>
    <w:p w:rsidR="004B3B3A" w:rsidRPr="00C47882" w:rsidRDefault="004B3B3A" w:rsidP="004B3B3A">
      <w:pPr>
        <w:ind w:left="360" w:right="237"/>
        <w:jc w:val="both"/>
      </w:pPr>
    </w:p>
    <w:p w:rsidR="004B3B3A" w:rsidRPr="00C47882" w:rsidRDefault="004B3B3A" w:rsidP="004B77ED">
      <w:pPr>
        <w:numPr>
          <w:ilvl w:val="0"/>
          <w:numId w:val="19"/>
        </w:numPr>
        <w:ind w:right="237" w:hanging="294"/>
        <w:jc w:val="both"/>
        <w:rPr>
          <w:rFonts w:ascii="Arial" w:hAnsi="Arial" w:cs="Arial"/>
          <w:color w:val="000000" w:themeColor="text1"/>
        </w:rPr>
      </w:pPr>
      <w:r>
        <w:rPr>
          <w:rFonts w:ascii="Arial" w:hAnsi="Arial" w:cs="Arial"/>
        </w:rPr>
        <w:t xml:space="preserve">Only 23.8% </w:t>
      </w:r>
      <w:r w:rsidR="001C254A">
        <w:rPr>
          <w:rFonts w:ascii="Arial" w:hAnsi="Arial" w:cs="Arial"/>
        </w:rPr>
        <w:t xml:space="preserve">of Students responding </w:t>
      </w:r>
      <w:r w:rsidR="004B77ED">
        <w:rPr>
          <w:rFonts w:ascii="Arial" w:hAnsi="Arial" w:cs="Arial"/>
        </w:rPr>
        <w:t xml:space="preserve">that they </w:t>
      </w:r>
      <w:r>
        <w:rPr>
          <w:rFonts w:ascii="Arial" w:hAnsi="Arial" w:cs="Arial"/>
        </w:rPr>
        <w:t xml:space="preserve">attend </w:t>
      </w:r>
      <w:r w:rsidR="001C254A">
        <w:rPr>
          <w:rFonts w:ascii="Arial" w:hAnsi="Arial" w:cs="Arial"/>
        </w:rPr>
        <w:t xml:space="preserve">non physical activities or clubs </w:t>
      </w:r>
      <w:r>
        <w:rPr>
          <w:rFonts w:ascii="Arial" w:hAnsi="Arial" w:cs="Arial"/>
        </w:rPr>
        <w:t>at school</w:t>
      </w:r>
      <w:r w:rsidR="001C254A">
        <w:rPr>
          <w:rFonts w:ascii="Arial" w:hAnsi="Arial" w:cs="Arial"/>
        </w:rPr>
        <w:t>,</w:t>
      </w:r>
      <w:r>
        <w:rPr>
          <w:rFonts w:ascii="Arial" w:hAnsi="Arial" w:cs="Arial"/>
        </w:rPr>
        <w:t xml:space="preserve"> with 29.3% attending out of school.  Of those students that do not attend, only 11%-12% </w:t>
      </w:r>
      <w:r w:rsidR="004B77ED">
        <w:rPr>
          <w:rFonts w:ascii="Arial" w:hAnsi="Arial" w:cs="Arial"/>
        </w:rPr>
        <w:t>stated</w:t>
      </w:r>
      <w:r>
        <w:rPr>
          <w:rFonts w:ascii="Arial" w:hAnsi="Arial" w:cs="Arial"/>
        </w:rPr>
        <w:t xml:space="preserve"> that they would like to.   </w:t>
      </w:r>
    </w:p>
    <w:p w:rsidR="004B3B3A" w:rsidRPr="00C47882" w:rsidRDefault="004B3B3A" w:rsidP="004B3B3A">
      <w:pPr>
        <w:ind w:left="360" w:right="237"/>
        <w:jc w:val="both"/>
        <w:rPr>
          <w:rFonts w:ascii="Arial" w:hAnsi="Arial" w:cs="Arial"/>
          <w:color w:val="000000" w:themeColor="text1"/>
        </w:rPr>
      </w:pPr>
    </w:p>
    <w:p w:rsidR="004B3B3A" w:rsidRPr="00A04981" w:rsidRDefault="004B3B3A" w:rsidP="004B3B3A">
      <w:pPr>
        <w:ind w:left="426" w:right="237"/>
        <w:jc w:val="both"/>
        <w:rPr>
          <w:rFonts w:ascii="Arial" w:hAnsi="Arial" w:cs="Arial"/>
          <w:b/>
          <w:i/>
        </w:rPr>
      </w:pPr>
      <w:r w:rsidRPr="00A04981">
        <w:rPr>
          <w:rFonts w:ascii="Arial" w:hAnsi="Arial" w:cs="Arial"/>
          <w:b/>
          <w:i/>
        </w:rPr>
        <w:t>Alcohol</w:t>
      </w:r>
    </w:p>
    <w:p w:rsidR="004B3B3A" w:rsidRDefault="004B3B3A" w:rsidP="004B3B3A">
      <w:pPr>
        <w:ind w:right="237"/>
        <w:jc w:val="both"/>
        <w:rPr>
          <w:rFonts w:ascii="Arial" w:hAnsi="Arial" w:cs="Arial"/>
        </w:rPr>
      </w:pPr>
    </w:p>
    <w:p w:rsidR="004B3B3A" w:rsidRDefault="004B3B3A" w:rsidP="004B77ED">
      <w:pPr>
        <w:numPr>
          <w:ilvl w:val="0"/>
          <w:numId w:val="19"/>
        </w:numPr>
        <w:ind w:right="237" w:hanging="294"/>
        <w:jc w:val="both"/>
        <w:rPr>
          <w:rFonts w:ascii="Arial" w:hAnsi="Arial" w:cs="Arial"/>
        </w:rPr>
      </w:pPr>
      <w:r>
        <w:rPr>
          <w:rFonts w:ascii="Arial" w:hAnsi="Arial" w:cs="Arial"/>
        </w:rPr>
        <w:t xml:space="preserve">55.9% of students responding to the survey have consumed Alcohol previously, with 13.7% drinking ‘during the week’, ‘most weekends’, ‘every weekend’ or ‘every day’.  By Year 11, this increases to almost one quarter (23.3%).  See graph 5 below for further information.  </w:t>
      </w:r>
    </w:p>
    <w:p w:rsidR="004B3B3A" w:rsidRDefault="004B3B3A" w:rsidP="004B77ED">
      <w:pPr>
        <w:numPr>
          <w:ilvl w:val="0"/>
          <w:numId w:val="19"/>
        </w:numPr>
        <w:ind w:right="237" w:hanging="294"/>
        <w:jc w:val="both"/>
        <w:rPr>
          <w:rFonts w:ascii="Arial" w:hAnsi="Arial" w:cs="Arial"/>
        </w:rPr>
      </w:pPr>
      <w:r>
        <w:rPr>
          <w:rFonts w:ascii="Arial" w:hAnsi="Arial" w:cs="Arial"/>
        </w:rPr>
        <w:t>The majority of students identified their source of alcohol as from ‘parents or carers with permission (67.2%).  The next highest option was ‘from a friend’ (17.7%).</w:t>
      </w:r>
    </w:p>
    <w:p w:rsidR="004B3B3A" w:rsidRDefault="004B3B3A" w:rsidP="004B3B3A">
      <w:pPr>
        <w:ind w:right="237"/>
        <w:jc w:val="both"/>
        <w:rPr>
          <w:rFonts w:ascii="Arial" w:hAnsi="Arial" w:cs="Arial"/>
        </w:rPr>
      </w:pPr>
    </w:p>
    <w:p w:rsidR="004B3B3A" w:rsidRDefault="004B3B3A" w:rsidP="004B3B3A">
      <w:pPr>
        <w:ind w:left="426" w:right="237"/>
        <w:jc w:val="both"/>
        <w:rPr>
          <w:rFonts w:ascii="Arial" w:hAnsi="Arial" w:cs="Arial"/>
        </w:rPr>
      </w:pPr>
      <w:r w:rsidRPr="00A04981">
        <w:rPr>
          <w:rFonts w:ascii="Arial" w:hAnsi="Arial" w:cs="Arial"/>
          <w:b/>
          <w:i/>
        </w:rPr>
        <w:t xml:space="preserve">Smoking </w:t>
      </w:r>
    </w:p>
    <w:p w:rsidR="004B3B3A" w:rsidRPr="0075558C" w:rsidRDefault="004B3B3A" w:rsidP="004B3B3A">
      <w:pPr>
        <w:ind w:right="237"/>
        <w:jc w:val="both"/>
        <w:rPr>
          <w:rFonts w:ascii="Arial" w:hAnsi="Arial" w:cs="Arial"/>
        </w:rPr>
      </w:pPr>
    </w:p>
    <w:p w:rsidR="004B3B3A" w:rsidRPr="00943E1E" w:rsidRDefault="004B3B3A" w:rsidP="00D1378C">
      <w:pPr>
        <w:numPr>
          <w:ilvl w:val="0"/>
          <w:numId w:val="19"/>
        </w:numPr>
        <w:ind w:right="237" w:hanging="294"/>
        <w:jc w:val="both"/>
        <w:rPr>
          <w:rFonts w:ascii="Arial" w:hAnsi="Arial" w:cs="Arial"/>
        </w:rPr>
      </w:pPr>
      <w:r>
        <w:rPr>
          <w:rFonts w:ascii="Arial" w:hAnsi="Arial" w:cs="Arial"/>
        </w:rPr>
        <w:t>5.5</w:t>
      </w:r>
      <w:r w:rsidRPr="00943E1E">
        <w:rPr>
          <w:rFonts w:ascii="Arial" w:hAnsi="Arial" w:cs="Arial"/>
        </w:rPr>
        <w:t xml:space="preserve">% of students smoke more than </w:t>
      </w:r>
      <w:r>
        <w:rPr>
          <w:rFonts w:ascii="Arial" w:hAnsi="Arial" w:cs="Arial"/>
        </w:rPr>
        <w:t>1</w:t>
      </w:r>
      <w:r w:rsidRPr="00943E1E">
        <w:rPr>
          <w:rFonts w:ascii="Arial" w:hAnsi="Arial" w:cs="Arial"/>
        </w:rPr>
        <w:t xml:space="preserve"> cigarette a week.  5% of students use e-cigarettes either sometimes (once a month or more) or often (once a week or more).</w:t>
      </w:r>
      <w:r>
        <w:rPr>
          <w:rFonts w:ascii="Arial" w:hAnsi="Arial" w:cs="Arial"/>
        </w:rPr>
        <w:t xml:space="preserve">  </w:t>
      </w:r>
    </w:p>
    <w:p w:rsidR="001C254A" w:rsidRDefault="004B3B3A" w:rsidP="00D1378C">
      <w:pPr>
        <w:numPr>
          <w:ilvl w:val="0"/>
          <w:numId w:val="19"/>
        </w:numPr>
        <w:ind w:right="237" w:hanging="294"/>
        <w:jc w:val="both"/>
        <w:rPr>
          <w:rFonts w:ascii="Arial" w:hAnsi="Arial" w:cs="Arial"/>
        </w:rPr>
      </w:pPr>
      <w:r w:rsidRPr="001C254A">
        <w:rPr>
          <w:rFonts w:ascii="Arial" w:hAnsi="Arial" w:cs="Arial"/>
        </w:rPr>
        <w:t xml:space="preserve">53.9% of students identified that they often find themselves near other people who are smoking.  This rises to 75% in the highest school.  </w:t>
      </w:r>
      <w:r w:rsidR="001C254A" w:rsidRPr="001C254A">
        <w:rPr>
          <w:rFonts w:ascii="Arial" w:hAnsi="Arial" w:cs="Arial"/>
        </w:rPr>
        <w:t xml:space="preserve">In relation to where this happens, </w:t>
      </w:r>
      <w:r w:rsidRPr="001C254A">
        <w:rPr>
          <w:rFonts w:ascii="Arial" w:hAnsi="Arial" w:cs="Arial"/>
        </w:rPr>
        <w:t xml:space="preserve">the most prevalent option selected was ‘outside’ (74.5%), with a further 34.7% identifying ‘in the home’.  </w:t>
      </w:r>
    </w:p>
    <w:p w:rsidR="004B3B3A" w:rsidRPr="001C254A" w:rsidRDefault="004B3B3A" w:rsidP="00D1378C">
      <w:pPr>
        <w:numPr>
          <w:ilvl w:val="0"/>
          <w:numId w:val="19"/>
        </w:numPr>
        <w:ind w:right="237" w:hanging="294"/>
        <w:jc w:val="both"/>
        <w:rPr>
          <w:rFonts w:ascii="Arial" w:hAnsi="Arial" w:cs="Arial"/>
        </w:rPr>
      </w:pPr>
      <w:r w:rsidRPr="001C254A">
        <w:rPr>
          <w:rFonts w:ascii="Arial" w:hAnsi="Arial" w:cs="Arial"/>
        </w:rPr>
        <w:t xml:space="preserve">Second hand smoke in cars was identified by 16.5% of students.  </w:t>
      </w:r>
    </w:p>
    <w:p w:rsidR="004B3B3A" w:rsidRDefault="004B3B3A" w:rsidP="00D1378C">
      <w:pPr>
        <w:numPr>
          <w:ilvl w:val="0"/>
          <w:numId w:val="19"/>
        </w:numPr>
        <w:ind w:right="237" w:hanging="294"/>
        <w:jc w:val="both"/>
        <w:rPr>
          <w:rFonts w:ascii="Arial" w:hAnsi="Arial" w:cs="Arial"/>
        </w:rPr>
      </w:pPr>
      <w:r>
        <w:rPr>
          <w:rFonts w:ascii="Arial" w:hAnsi="Arial" w:cs="Arial"/>
        </w:rPr>
        <w:t>T</w:t>
      </w:r>
      <w:r w:rsidRPr="00FB19CE">
        <w:rPr>
          <w:rFonts w:ascii="Arial" w:hAnsi="Arial" w:cs="Arial"/>
        </w:rPr>
        <w:t>he school which has the highest percentage of students who are often near ‘other people who are smoking’ also has the highest percentage of students who smoke or use e-cigarettes themselves.</w:t>
      </w:r>
    </w:p>
    <w:p w:rsidR="004B3B3A" w:rsidRDefault="004B3B3A" w:rsidP="00D1378C">
      <w:pPr>
        <w:numPr>
          <w:ilvl w:val="0"/>
          <w:numId w:val="19"/>
        </w:numPr>
        <w:ind w:right="237" w:hanging="294"/>
        <w:jc w:val="both"/>
        <w:rPr>
          <w:rFonts w:ascii="Arial" w:hAnsi="Arial" w:cs="Arial"/>
        </w:rPr>
      </w:pPr>
      <w:r>
        <w:rPr>
          <w:rFonts w:ascii="Arial" w:hAnsi="Arial" w:cs="Arial"/>
        </w:rPr>
        <w:t xml:space="preserve">46.3% of students </w:t>
      </w:r>
      <w:r w:rsidR="001C254A">
        <w:rPr>
          <w:rFonts w:ascii="Arial" w:hAnsi="Arial" w:cs="Arial"/>
        </w:rPr>
        <w:t xml:space="preserve">who have smoked </w:t>
      </w:r>
      <w:r>
        <w:rPr>
          <w:rFonts w:ascii="Arial" w:hAnsi="Arial" w:cs="Arial"/>
        </w:rPr>
        <w:t>identify that they get their cigarettes from friends.  This is the most common source of cigarette provision for Students.</w:t>
      </w:r>
    </w:p>
    <w:p w:rsidR="004B3B3A" w:rsidRDefault="004B3B3A" w:rsidP="004B3B3A">
      <w:pPr>
        <w:ind w:right="237"/>
        <w:jc w:val="both"/>
        <w:rPr>
          <w:rFonts w:ascii="Arial" w:hAnsi="Arial" w:cs="Arial"/>
        </w:rPr>
      </w:pPr>
    </w:p>
    <w:p w:rsidR="004B3B3A" w:rsidRDefault="004B3B3A" w:rsidP="004B3B3A">
      <w:pPr>
        <w:ind w:left="426" w:right="237"/>
        <w:jc w:val="both"/>
        <w:rPr>
          <w:rFonts w:ascii="Arial" w:hAnsi="Arial" w:cs="Arial"/>
        </w:rPr>
      </w:pPr>
      <w:r w:rsidRPr="00A04981">
        <w:rPr>
          <w:rFonts w:ascii="Arial" w:hAnsi="Arial" w:cs="Arial"/>
          <w:b/>
          <w:i/>
        </w:rPr>
        <w:t>Drugs</w:t>
      </w:r>
    </w:p>
    <w:p w:rsidR="004B3B3A" w:rsidRDefault="004B3B3A" w:rsidP="004B3B3A">
      <w:pPr>
        <w:ind w:right="237"/>
        <w:jc w:val="both"/>
        <w:rPr>
          <w:rFonts w:ascii="Arial" w:hAnsi="Arial" w:cs="Arial"/>
        </w:rPr>
      </w:pPr>
    </w:p>
    <w:p w:rsidR="004B3B3A" w:rsidRPr="001C254A" w:rsidRDefault="004B3B3A" w:rsidP="00D1378C">
      <w:pPr>
        <w:numPr>
          <w:ilvl w:val="0"/>
          <w:numId w:val="19"/>
        </w:numPr>
        <w:ind w:right="237" w:hanging="294"/>
        <w:jc w:val="both"/>
        <w:rPr>
          <w:rFonts w:ascii="Arial" w:hAnsi="Arial" w:cs="Arial"/>
        </w:rPr>
      </w:pPr>
      <w:r w:rsidRPr="001C254A">
        <w:rPr>
          <w:rFonts w:ascii="Arial" w:hAnsi="Arial" w:cs="Arial"/>
          <w:szCs w:val="24"/>
        </w:rPr>
        <w:t xml:space="preserve">8.2% of students </w:t>
      </w:r>
      <w:r w:rsidRPr="001C254A">
        <w:rPr>
          <w:rFonts w:ascii="Arial" w:hAnsi="Arial" w:cs="Arial"/>
        </w:rPr>
        <w:t>responding to the survey identified that they have</w:t>
      </w:r>
      <w:r w:rsidRPr="001C254A">
        <w:rPr>
          <w:rFonts w:ascii="Arial" w:hAnsi="Arial" w:cs="Arial"/>
          <w:szCs w:val="24"/>
        </w:rPr>
        <w:t xml:space="preserve"> taken drugs. </w:t>
      </w:r>
    </w:p>
    <w:p w:rsidR="004B3B3A" w:rsidRDefault="004B3B3A" w:rsidP="004B3B3A">
      <w:pPr>
        <w:ind w:right="237"/>
        <w:jc w:val="both"/>
        <w:rPr>
          <w:rFonts w:ascii="Arial" w:hAnsi="Arial" w:cs="Arial"/>
        </w:rPr>
      </w:pPr>
    </w:p>
    <w:p w:rsidR="004B3B3A" w:rsidRDefault="004B3B3A" w:rsidP="004B3B3A">
      <w:pPr>
        <w:ind w:left="426" w:right="237"/>
        <w:jc w:val="both"/>
        <w:rPr>
          <w:rFonts w:ascii="Arial" w:hAnsi="Arial" w:cs="Arial"/>
        </w:rPr>
      </w:pPr>
      <w:r>
        <w:rPr>
          <w:rFonts w:ascii="Arial" w:hAnsi="Arial" w:cs="Arial"/>
          <w:b/>
          <w:i/>
        </w:rPr>
        <w:t>Happiness</w:t>
      </w:r>
    </w:p>
    <w:p w:rsidR="004B3B3A" w:rsidRPr="00B207D2" w:rsidRDefault="004B3B3A" w:rsidP="004B3B3A">
      <w:pPr>
        <w:ind w:right="237"/>
        <w:jc w:val="both"/>
        <w:rPr>
          <w:rFonts w:ascii="Arial" w:hAnsi="Arial" w:cs="Arial"/>
        </w:rPr>
      </w:pPr>
    </w:p>
    <w:p w:rsidR="001C254A" w:rsidRDefault="004B3B3A" w:rsidP="00D1378C">
      <w:pPr>
        <w:numPr>
          <w:ilvl w:val="0"/>
          <w:numId w:val="19"/>
        </w:numPr>
        <w:ind w:right="237" w:hanging="294"/>
        <w:jc w:val="both"/>
        <w:rPr>
          <w:rFonts w:ascii="Arial" w:hAnsi="Arial" w:cs="Arial"/>
        </w:rPr>
      </w:pPr>
      <w:r w:rsidRPr="00A43D85">
        <w:rPr>
          <w:rFonts w:ascii="Arial" w:hAnsi="Arial" w:cs="Arial"/>
        </w:rPr>
        <w:t>5% of students are unhappy</w:t>
      </w:r>
      <w:r>
        <w:rPr>
          <w:rFonts w:ascii="Arial" w:hAnsi="Arial" w:cs="Arial"/>
        </w:rPr>
        <w:t xml:space="preserve"> (scored 6 or 7) to question 50</w:t>
      </w:r>
      <w:r w:rsidRPr="00A43D85">
        <w:rPr>
          <w:rFonts w:ascii="Arial" w:hAnsi="Arial" w:cs="Arial"/>
        </w:rPr>
        <w:t xml:space="preserve">. </w:t>
      </w:r>
    </w:p>
    <w:p w:rsidR="00C72B7E" w:rsidRDefault="004B3B3A" w:rsidP="00D1378C">
      <w:pPr>
        <w:numPr>
          <w:ilvl w:val="0"/>
          <w:numId w:val="19"/>
        </w:numPr>
        <w:ind w:right="237" w:hanging="294"/>
        <w:jc w:val="both"/>
        <w:rPr>
          <w:rFonts w:ascii="Arial" w:hAnsi="Arial" w:cs="Arial"/>
        </w:rPr>
      </w:pPr>
      <w:r w:rsidRPr="00A43D85">
        <w:rPr>
          <w:rFonts w:ascii="Arial" w:hAnsi="Arial" w:cs="Arial"/>
        </w:rPr>
        <w:t xml:space="preserve">Of the 369 students who responded, </w:t>
      </w:r>
      <w:r w:rsidR="00C72B7E">
        <w:rPr>
          <w:rFonts w:ascii="Arial" w:hAnsi="Arial" w:cs="Arial"/>
        </w:rPr>
        <w:t>over half (</w:t>
      </w:r>
      <w:r w:rsidRPr="00A43D85">
        <w:rPr>
          <w:rFonts w:ascii="Arial" w:hAnsi="Arial" w:cs="Arial"/>
        </w:rPr>
        <w:t xml:space="preserve">212) said that they did not have someone to talk to about </w:t>
      </w:r>
      <w:r w:rsidR="00C72B7E">
        <w:rPr>
          <w:rFonts w:ascii="Arial" w:hAnsi="Arial" w:cs="Arial"/>
        </w:rPr>
        <w:t xml:space="preserve">their </w:t>
      </w:r>
      <w:r w:rsidRPr="00A43D85">
        <w:rPr>
          <w:rFonts w:ascii="Arial" w:hAnsi="Arial" w:cs="Arial"/>
        </w:rPr>
        <w:t xml:space="preserve">problems.  </w:t>
      </w:r>
    </w:p>
    <w:p w:rsidR="004B3B3A" w:rsidRPr="00935F85" w:rsidRDefault="004B3B3A" w:rsidP="00D1378C">
      <w:pPr>
        <w:numPr>
          <w:ilvl w:val="0"/>
          <w:numId w:val="19"/>
        </w:numPr>
        <w:ind w:right="237" w:hanging="294"/>
        <w:jc w:val="both"/>
        <w:rPr>
          <w:rFonts w:ascii="Arial" w:hAnsi="Arial" w:cs="Arial"/>
        </w:rPr>
      </w:pPr>
      <w:r w:rsidRPr="00935F85">
        <w:rPr>
          <w:rFonts w:ascii="Arial" w:hAnsi="Arial" w:cs="Arial"/>
        </w:rPr>
        <w:t xml:space="preserve">284 students left a comment </w:t>
      </w:r>
      <w:r>
        <w:rPr>
          <w:rFonts w:ascii="Arial" w:hAnsi="Arial" w:cs="Arial"/>
        </w:rPr>
        <w:t xml:space="preserve">about why they feel unhappy </w:t>
      </w:r>
      <w:r w:rsidRPr="00935F85">
        <w:rPr>
          <w:rFonts w:ascii="Arial" w:hAnsi="Arial" w:cs="Arial"/>
        </w:rPr>
        <w:t>with the following main themes emerging:</w:t>
      </w:r>
    </w:p>
    <w:p w:rsidR="004B3B3A" w:rsidRDefault="004B3B3A" w:rsidP="004B3B3A">
      <w:pPr>
        <w:pStyle w:val="ListParagraph"/>
        <w:numPr>
          <w:ilvl w:val="0"/>
          <w:numId w:val="12"/>
        </w:numPr>
        <w:ind w:left="993" w:right="237" w:hanging="284"/>
        <w:jc w:val="both"/>
        <w:rPr>
          <w:rFonts w:ascii="Arial" w:hAnsi="Arial" w:cs="Arial"/>
        </w:rPr>
      </w:pPr>
      <w:r>
        <w:rPr>
          <w:rFonts w:ascii="Arial" w:hAnsi="Arial" w:cs="Arial"/>
        </w:rPr>
        <w:t>‘</w:t>
      </w:r>
      <w:r w:rsidRPr="00443D42">
        <w:rPr>
          <w:rFonts w:ascii="Arial" w:hAnsi="Arial" w:cs="Arial"/>
        </w:rPr>
        <w:t>Depression</w:t>
      </w:r>
      <w:r>
        <w:rPr>
          <w:rFonts w:ascii="Arial" w:hAnsi="Arial" w:cs="Arial"/>
        </w:rPr>
        <w:t>’</w:t>
      </w:r>
      <w:r w:rsidRPr="00443D42">
        <w:rPr>
          <w:rFonts w:ascii="Arial" w:hAnsi="Arial" w:cs="Arial"/>
        </w:rPr>
        <w:t xml:space="preserve"> is the most common reason given for unhappiness, </w:t>
      </w:r>
      <w:r>
        <w:rPr>
          <w:rFonts w:ascii="Arial" w:hAnsi="Arial" w:cs="Arial"/>
        </w:rPr>
        <w:t>(31 occurrences)</w:t>
      </w:r>
      <w:r w:rsidRPr="00443D42">
        <w:rPr>
          <w:rFonts w:ascii="Arial" w:hAnsi="Arial" w:cs="Arial"/>
        </w:rPr>
        <w:t xml:space="preserve">. </w:t>
      </w:r>
    </w:p>
    <w:p w:rsidR="004B3B3A" w:rsidRDefault="004B3B3A" w:rsidP="004B3B3A">
      <w:pPr>
        <w:pStyle w:val="ListParagraph"/>
        <w:numPr>
          <w:ilvl w:val="0"/>
          <w:numId w:val="12"/>
        </w:numPr>
        <w:ind w:left="993" w:right="237" w:hanging="284"/>
        <w:jc w:val="both"/>
        <w:rPr>
          <w:rFonts w:ascii="Arial" w:hAnsi="Arial" w:cs="Arial"/>
        </w:rPr>
      </w:pPr>
      <w:r>
        <w:rPr>
          <w:rFonts w:ascii="Arial" w:hAnsi="Arial" w:cs="Arial"/>
        </w:rPr>
        <w:t>‘</w:t>
      </w:r>
      <w:r w:rsidRPr="00443D42">
        <w:rPr>
          <w:rFonts w:ascii="Arial" w:hAnsi="Arial" w:cs="Arial"/>
        </w:rPr>
        <w:t>Bullying</w:t>
      </w:r>
      <w:r>
        <w:rPr>
          <w:rFonts w:ascii="Arial" w:hAnsi="Arial" w:cs="Arial"/>
        </w:rPr>
        <w:t>’</w:t>
      </w:r>
      <w:r w:rsidRPr="00443D42">
        <w:rPr>
          <w:rFonts w:ascii="Arial" w:hAnsi="Arial" w:cs="Arial"/>
        </w:rPr>
        <w:t xml:space="preserve"> is the next most common reason</w:t>
      </w:r>
      <w:r>
        <w:rPr>
          <w:rFonts w:ascii="Arial" w:hAnsi="Arial" w:cs="Arial"/>
        </w:rPr>
        <w:t xml:space="preserve"> (25 occurrences)</w:t>
      </w:r>
      <w:r w:rsidRPr="00443D42">
        <w:rPr>
          <w:rFonts w:ascii="Arial" w:hAnsi="Arial" w:cs="Arial"/>
        </w:rPr>
        <w:t xml:space="preserve">. </w:t>
      </w:r>
    </w:p>
    <w:p w:rsidR="004B3B3A" w:rsidRDefault="004B3B3A" w:rsidP="004B3B3A">
      <w:pPr>
        <w:pStyle w:val="ListParagraph"/>
        <w:numPr>
          <w:ilvl w:val="0"/>
          <w:numId w:val="12"/>
        </w:numPr>
        <w:ind w:left="993" w:right="237" w:hanging="284"/>
        <w:jc w:val="both"/>
        <w:rPr>
          <w:rFonts w:ascii="Arial" w:hAnsi="Arial" w:cs="Arial"/>
        </w:rPr>
      </w:pPr>
      <w:r>
        <w:rPr>
          <w:rFonts w:ascii="Arial" w:hAnsi="Arial" w:cs="Arial"/>
        </w:rPr>
        <w:t>‘</w:t>
      </w:r>
      <w:r w:rsidRPr="00443D42">
        <w:rPr>
          <w:rFonts w:ascii="Arial" w:hAnsi="Arial" w:cs="Arial"/>
        </w:rPr>
        <w:t>Stress</w:t>
      </w:r>
      <w:r>
        <w:rPr>
          <w:rFonts w:ascii="Arial" w:hAnsi="Arial" w:cs="Arial"/>
        </w:rPr>
        <w:t>’ and ‘anxiety’ are both mentioned 9</w:t>
      </w:r>
      <w:r w:rsidRPr="00443D42">
        <w:rPr>
          <w:rFonts w:ascii="Arial" w:hAnsi="Arial" w:cs="Arial"/>
        </w:rPr>
        <w:t xml:space="preserve"> times</w:t>
      </w:r>
      <w:r>
        <w:rPr>
          <w:rFonts w:ascii="Arial" w:hAnsi="Arial" w:cs="Arial"/>
        </w:rPr>
        <w:t xml:space="preserve"> each</w:t>
      </w:r>
      <w:r w:rsidRPr="00443D42">
        <w:rPr>
          <w:rFonts w:ascii="Arial" w:hAnsi="Arial" w:cs="Arial"/>
        </w:rPr>
        <w:t>.</w:t>
      </w:r>
    </w:p>
    <w:p w:rsidR="004B3B3A" w:rsidRDefault="004B3B3A" w:rsidP="004B3B3A">
      <w:pPr>
        <w:rPr>
          <w:b/>
          <w:sz w:val="40"/>
          <w:szCs w:val="40"/>
          <w:u w:val="single"/>
        </w:rPr>
      </w:pPr>
    </w:p>
    <w:p w:rsidR="00B875EC" w:rsidRDefault="00B875EC" w:rsidP="00B875EC">
      <w:pPr>
        <w:jc w:val="both"/>
        <w:rPr>
          <w:szCs w:val="24"/>
        </w:rPr>
        <w:sectPr w:rsidR="00B875EC">
          <w:headerReference w:type="default" r:id="rId16"/>
          <w:pgSz w:w="11906" w:h="16838"/>
          <w:pgMar w:top="1440" w:right="1440" w:bottom="1440" w:left="1440" w:header="708" w:footer="708" w:gutter="0"/>
          <w:cols w:space="708"/>
          <w:docGrid w:linePitch="360"/>
        </w:sectPr>
      </w:pPr>
    </w:p>
    <w:p w:rsidR="00E6309B" w:rsidRPr="00E148BB" w:rsidRDefault="00E6309B" w:rsidP="00E6309B">
      <w:pPr>
        <w:rPr>
          <w:b/>
          <w:sz w:val="40"/>
          <w:szCs w:val="40"/>
          <w:u w:val="single"/>
        </w:rPr>
      </w:pPr>
      <w:r>
        <w:rPr>
          <w:b/>
          <w:sz w:val="40"/>
          <w:szCs w:val="40"/>
          <w:u w:val="single"/>
        </w:rPr>
        <w:lastRenderedPageBreak/>
        <w:t>Profile of Respondents</w:t>
      </w:r>
    </w:p>
    <w:p w:rsidR="00E6309B" w:rsidRPr="00E148BB" w:rsidRDefault="00E6309B" w:rsidP="00E6309B">
      <w:pPr>
        <w:jc w:val="both"/>
        <w:rPr>
          <w:b/>
          <w:sz w:val="40"/>
          <w:szCs w:val="40"/>
          <w:u w:val="single"/>
        </w:rPr>
      </w:pPr>
    </w:p>
    <w:p w:rsidR="00E6309B" w:rsidRPr="00E148BB" w:rsidRDefault="00E6309B" w:rsidP="00E6309B">
      <w:pPr>
        <w:jc w:val="left"/>
        <w:rPr>
          <w:szCs w:val="24"/>
        </w:rPr>
      </w:pPr>
      <w:r>
        <w:rPr>
          <w:szCs w:val="24"/>
        </w:rPr>
        <w:t>The students who participated in the survey have the following characteristics:</w:t>
      </w:r>
    </w:p>
    <w:p w:rsidR="00E6309B" w:rsidRDefault="00E6309B" w:rsidP="00E6309B">
      <w:pPr>
        <w:rPr>
          <w:b/>
          <w:szCs w:val="24"/>
          <w:u w:val="single"/>
        </w:rPr>
      </w:pPr>
    </w:p>
    <w:p w:rsidR="00E6309B" w:rsidRPr="00B875EC" w:rsidRDefault="00E6309B" w:rsidP="00E6309B">
      <w:pPr>
        <w:rPr>
          <w:b/>
          <w:szCs w:val="24"/>
          <w:u w:val="single"/>
        </w:rPr>
      </w:pPr>
      <w:r w:rsidRPr="00B875EC">
        <w:rPr>
          <w:b/>
          <w:szCs w:val="24"/>
          <w:u w:val="single"/>
        </w:rPr>
        <w:t>Gender</w:t>
      </w:r>
    </w:p>
    <w:p w:rsidR="00E6309B" w:rsidRPr="00B875EC" w:rsidRDefault="00E6309B" w:rsidP="00E6309B">
      <w:pPr>
        <w:jc w:val="left"/>
        <w:rPr>
          <w:szCs w:val="24"/>
          <w:u w:val="single"/>
        </w:rPr>
      </w:pPr>
    </w:p>
    <w:tbl>
      <w:tblPr>
        <w:tblStyle w:val="TableGrid"/>
        <w:tblW w:w="9296" w:type="dxa"/>
        <w:tblLook w:val="04A0" w:firstRow="1" w:lastRow="0" w:firstColumn="1" w:lastColumn="0" w:noHBand="0" w:noVBand="1"/>
      </w:tblPr>
      <w:tblGrid>
        <w:gridCol w:w="2494"/>
        <w:gridCol w:w="2154"/>
        <w:gridCol w:w="2324"/>
        <w:gridCol w:w="2324"/>
      </w:tblGrid>
      <w:tr w:rsidR="00E6309B" w:rsidTr="004B3B3A">
        <w:tc>
          <w:tcPr>
            <w:tcW w:w="2494" w:type="dxa"/>
            <w:vAlign w:val="center"/>
          </w:tcPr>
          <w:p w:rsidR="00E6309B" w:rsidRPr="00B875EC" w:rsidRDefault="00E6309B" w:rsidP="004B3B3A">
            <w:pPr>
              <w:rPr>
                <w:szCs w:val="24"/>
              </w:rPr>
            </w:pPr>
            <w:r>
              <w:rPr>
                <w:szCs w:val="24"/>
              </w:rPr>
              <w:t>Gender</w:t>
            </w:r>
          </w:p>
        </w:tc>
        <w:tc>
          <w:tcPr>
            <w:tcW w:w="2154" w:type="dxa"/>
            <w:vAlign w:val="center"/>
          </w:tcPr>
          <w:p w:rsidR="00E6309B" w:rsidRPr="00B875EC" w:rsidRDefault="00E6309B" w:rsidP="004B3B3A">
            <w:pPr>
              <w:rPr>
                <w:szCs w:val="24"/>
              </w:rPr>
            </w:pPr>
            <w:r w:rsidRPr="00B875EC">
              <w:rPr>
                <w:szCs w:val="24"/>
              </w:rPr>
              <w:t>Number Of Students</w:t>
            </w:r>
          </w:p>
        </w:tc>
        <w:tc>
          <w:tcPr>
            <w:tcW w:w="2324" w:type="dxa"/>
            <w:vAlign w:val="center"/>
          </w:tcPr>
          <w:p w:rsidR="00E6309B" w:rsidRPr="00B875EC" w:rsidRDefault="00E6309B" w:rsidP="004B3B3A">
            <w:pPr>
              <w:rPr>
                <w:szCs w:val="24"/>
              </w:rPr>
            </w:pPr>
            <w:r>
              <w:rPr>
                <w:szCs w:val="24"/>
              </w:rPr>
              <w:t>% of Respondents (Raw Data)</w:t>
            </w:r>
          </w:p>
        </w:tc>
        <w:tc>
          <w:tcPr>
            <w:tcW w:w="2324" w:type="dxa"/>
            <w:vAlign w:val="center"/>
          </w:tcPr>
          <w:p w:rsidR="00E6309B" w:rsidRPr="00B875EC" w:rsidRDefault="00E6309B" w:rsidP="004B3B3A">
            <w:pPr>
              <w:rPr>
                <w:szCs w:val="24"/>
              </w:rPr>
            </w:pPr>
            <w:r>
              <w:rPr>
                <w:szCs w:val="24"/>
              </w:rPr>
              <w:t>% of All 16,066 Students</w:t>
            </w:r>
          </w:p>
        </w:tc>
      </w:tr>
      <w:tr w:rsidR="00E6309B" w:rsidTr="004B3B3A">
        <w:tc>
          <w:tcPr>
            <w:tcW w:w="2494" w:type="dxa"/>
          </w:tcPr>
          <w:p w:rsidR="00E6309B" w:rsidRPr="00E148BB" w:rsidRDefault="00E6309B" w:rsidP="004B3B3A">
            <w:pPr>
              <w:rPr>
                <w:szCs w:val="24"/>
              </w:rPr>
            </w:pPr>
            <w:r w:rsidRPr="00E148BB">
              <w:rPr>
                <w:szCs w:val="24"/>
              </w:rPr>
              <w:t>Male</w:t>
            </w:r>
          </w:p>
        </w:tc>
        <w:tc>
          <w:tcPr>
            <w:tcW w:w="2154" w:type="dxa"/>
          </w:tcPr>
          <w:p w:rsidR="00E6309B" w:rsidRPr="00E148BB" w:rsidRDefault="00E6309B" w:rsidP="004B3B3A">
            <w:pPr>
              <w:jc w:val="right"/>
              <w:rPr>
                <w:szCs w:val="24"/>
              </w:rPr>
            </w:pPr>
            <w:r>
              <w:rPr>
                <w:szCs w:val="24"/>
              </w:rPr>
              <w:t>3884</w:t>
            </w:r>
          </w:p>
        </w:tc>
        <w:tc>
          <w:tcPr>
            <w:tcW w:w="2324" w:type="dxa"/>
          </w:tcPr>
          <w:p w:rsidR="00E6309B" w:rsidRPr="00E148BB" w:rsidRDefault="00E6309B" w:rsidP="004B3B3A">
            <w:pPr>
              <w:jc w:val="right"/>
              <w:rPr>
                <w:szCs w:val="24"/>
              </w:rPr>
            </w:pPr>
            <w:r>
              <w:rPr>
                <w:szCs w:val="24"/>
              </w:rPr>
              <w:t>47.7%</w:t>
            </w:r>
          </w:p>
        </w:tc>
        <w:tc>
          <w:tcPr>
            <w:tcW w:w="2324" w:type="dxa"/>
          </w:tcPr>
          <w:p w:rsidR="00E6309B" w:rsidRPr="00E148BB" w:rsidRDefault="00E6309B" w:rsidP="004B3B3A">
            <w:pPr>
              <w:jc w:val="right"/>
              <w:rPr>
                <w:szCs w:val="24"/>
              </w:rPr>
            </w:pPr>
            <w:r>
              <w:rPr>
                <w:szCs w:val="24"/>
              </w:rPr>
              <w:t>50.9%</w:t>
            </w:r>
          </w:p>
        </w:tc>
      </w:tr>
      <w:tr w:rsidR="00E6309B" w:rsidTr="004B3B3A">
        <w:tc>
          <w:tcPr>
            <w:tcW w:w="2494" w:type="dxa"/>
          </w:tcPr>
          <w:p w:rsidR="00E6309B" w:rsidRPr="00E148BB" w:rsidRDefault="00E6309B" w:rsidP="004B3B3A">
            <w:pPr>
              <w:rPr>
                <w:szCs w:val="24"/>
              </w:rPr>
            </w:pPr>
            <w:r>
              <w:rPr>
                <w:szCs w:val="24"/>
              </w:rPr>
              <w:t>Female</w:t>
            </w:r>
          </w:p>
        </w:tc>
        <w:tc>
          <w:tcPr>
            <w:tcW w:w="2154" w:type="dxa"/>
          </w:tcPr>
          <w:p w:rsidR="00E6309B" w:rsidRPr="00E148BB" w:rsidRDefault="00E6309B" w:rsidP="004B3B3A">
            <w:pPr>
              <w:jc w:val="right"/>
              <w:rPr>
                <w:szCs w:val="24"/>
              </w:rPr>
            </w:pPr>
            <w:r>
              <w:rPr>
                <w:szCs w:val="24"/>
              </w:rPr>
              <w:t>3744</w:t>
            </w:r>
          </w:p>
        </w:tc>
        <w:tc>
          <w:tcPr>
            <w:tcW w:w="2324" w:type="dxa"/>
          </w:tcPr>
          <w:p w:rsidR="00E6309B" w:rsidRPr="00E148BB" w:rsidRDefault="00E6309B" w:rsidP="004B3B3A">
            <w:pPr>
              <w:jc w:val="right"/>
              <w:rPr>
                <w:szCs w:val="24"/>
              </w:rPr>
            </w:pPr>
            <w:r>
              <w:rPr>
                <w:szCs w:val="24"/>
              </w:rPr>
              <w:t>45.9%</w:t>
            </w:r>
          </w:p>
        </w:tc>
        <w:tc>
          <w:tcPr>
            <w:tcW w:w="2324" w:type="dxa"/>
          </w:tcPr>
          <w:p w:rsidR="00E6309B" w:rsidRPr="00E148BB" w:rsidRDefault="00E6309B" w:rsidP="004B3B3A">
            <w:pPr>
              <w:jc w:val="right"/>
              <w:rPr>
                <w:szCs w:val="24"/>
              </w:rPr>
            </w:pPr>
            <w:r>
              <w:rPr>
                <w:szCs w:val="24"/>
              </w:rPr>
              <w:t>49.1%</w:t>
            </w:r>
          </w:p>
        </w:tc>
      </w:tr>
      <w:tr w:rsidR="00E6309B" w:rsidTr="004B3B3A">
        <w:tc>
          <w:tcPr>
            <w:tcW w:w="2494" w:type="dxa"/>
          </w:tcPr>
          <w:p w:rsidR="00E6309B" w:rsidRDefault="00E6309B" w:rsidP="004B3B3A">
            <w:pPr>
              <w:rPr>
                <w:szCs w:val="24"/>
              </w:rPr>
            </w:pPr>
            <w:r w:rsidRPr="00B875EC">
              <w:rPr>
                <w:szCs w:val="24"/>
              </w:rPr>
              <w:t>(No Response)</w:t>
            </w:r>
          </w:p>
        </w:tc>
        <w:tc>
          <w:tcPr>
            <w:tcW w:w="2154" w:type="dxa"/>
          </w:tcPr>
          <w:p w:rsidR="00E6309B" w:rsidRPr="00E148BB" w:rsidRDefault="00E6309B" w:rsidP="004B3B3A">
            <w:pPr>
              <w:jc w:val="right"/>
              <w:rPr>
                <w:szCs w:val="24"/>
              </w:rPr>
            </w:pPr>
            <w:r>
              <w:rPr>
                <w:szCs w:val="24"/>
              </w:rPr>
              <w:t>520</w:t>
            </w:r>
          </w:p>
        </w:tc>
        <w:tc>
          <w:tcPr>
            <w:tcW w:w="2324" w:type="dxa"/>
          </w:tcPr>
          <w:p w:rsidR="00E6309B" w:rsidRPr="00E148BB" w:rsidRDefault="00E6309B" w:rsidP="004B3B3A">
            <w:pPr>
              <w:jc w:val="right"/>
              <w:rPr>
                <w:szCs w:val="24"/>
              </w:rPr>
            </w:pPr>
            <w:r>
              <w:rPr>
                <w:szCs w:val="24"/>
              </w:rPr>
              <w:t>6.4%</w:t>
            </w:r>
          </w:p>
        </w:tc>
        <w:tc>
          <w:tcPr>
            <w:tcW w:w="2324" w:type="dxa"/>
          </w:tcPr>
          <w:p w:rsidR="00E6309B" w:rsidRPr="00E148BB" w:rsidRDefault="00E6309B" w:rsidP="004B3B3A">
            <w:pPr>
              <w:jc w:val="right"/>
              <w:rPr>
                <w:szCs w:val="24"/>
              </w:rPr>
            </w:pPr>
            <w:r>
              <w:rPr>
                <w:szCs w:val="24"/>
              </w:rPr>
              <w:t>n/a</w:t>
            </w:r>
          </w:p>
        </w:tc>
      </w:tr>
    </w:tbl>
    <w:p w:rsidR="00E6309B" w:rsidRPr="00B875EC" w:rsidRDefault="00E6309B" w:rsidP="00E6309B">
      <w:pPr>
        <w:jc w:val="left"/>
        <w:rPr>
          <w:szCs w:val="24"/>
          <w:u w:val="single"/>
        </w:rPr>
      </w:pPr>
    </w:p>
    <w:p w:rsidR="00E6309B" w:rsidRPr="00B875EC" w:rsidRDefault="00E6309B" w:rsidP="00E6309B">
      <w:pPr>
        <w:rPr>
          <w:b/>
          <w:szCs w:val="24"/>
          <w:u w:val="single"/>
        </w:rPr>
      </w:pPr>
      <w:r w:rsidRPr="00B875EC">
        <w:rPr>
          <w:b/>
          <w:szCs w:val="24"/>
          <w:u w:val="single"/>
        </w:rPr>
        <w:t>Ethnicity</w:t>
      </w:r>
    </w:p>
    <w:p w:rsidR="00E6309B" w:rsidRPr="00B875EC" w:rsidRDefault="00E6309B" w:rsidP="00E6309B">
      <w:pPr>
        <w:jc w:val="left"/>
        <w:rPr>
          <w:szCs w:val="24"/>
        </w:rPr>
      </w:pPr>
    </w:p>
    <w:tbl>
      <w:tblPr>
        <w:tblStyle w:val="TableGrid"/>
        <w:tblW w:w="0" w:type="auto"/>
        <w:jc w:val="center"/>
        <w:tblLook w:val="04A0" w:firstRow="1" w:lastRow="0" w:firstColumn="1" w:lastColumn="0" w:noHBand="0" w:noVBand="1"/>
      </w:tblPr>
      <w:tblGrid>
        <w:gridCol w:w="2494"/>
        <w:gridCol w:w="2154"/>
        <w:gridCol w:w="2324"/>
        <w:gridCol w:w="2324"/>
      </w:tblGrid>
      <w:tr w:rsidR="00E6309B" w:rsidRPr="00B875EC" w:rsidTr="004B3B3A">
        <w:trPr>
          <w:jc w:val="center"/>
        </w:trPr>
        <w:tc>
          <w:tcPr>
            <w:tcW w:w="2494" w:type="dxa"/>
            <w:tcBorders>
              <w:top w:val="single" w:sz="4" w:space="0" w:color="auto"/>
            </w:tcBorders>
            <w:vAlign w:val="center"/>
          </w:tcPr>
          <w:p w:rsidR="00E6309B" w:rsidRPr="00B875EC" w:rsidRDefault="00E6309B" w:rsidP="004B3B3A">
            <w:pPr>
              <w:rPr>
                <w:szCs w:val="24"/>
              </w:rPr>
            </w:pPr>
            <w:r w:rsidRPr="00B875EC">
              <w:rPr>
                <w:szCs w:val="24"/>
              </w:rPr>
              <w:t>Ethnicity</w:t>
            </w:r>
          </w:p>
        </w:tc>
        <w:tc>
          <w:tcPr>
            <w:tcW w:w="2154" w:type="dxa"/>
            <w:tcBorders>
              <w:top w:val="single" w:sz="4" w:space="0" w:color="auto"/>
            </w:tcBorders>
            <w:vAlign w:val="center"/>
          </w:tcPr>
          <w:p w:rsidR="00E6309B" w:rsidRPr="00B875EC" w:rsidRDefault="00E6309B" w:rsidP="004B3B3A">
            <w:pPr>
              <w:rPr>
                <w:szCs w:val="24"/>
              </w:rPr>
            </w:pPr>
            <w:r w:rsidRPr="00B875EC">
              <w:rPr>
                <w:szCs w:val="24"/>
              </w:rPr>
              <w:t>Number Of Students</w:t>
            </w:r>
          </w:p>
        </w:tc>
        <w:tc>
          <w:tcPr>
            <w:tcW w:w="2324" w:type="dxa"/>
            <w:tcBorders>
              <w:top w:val="single" w:sz="4" w:space="0" w:color="auto"/>
            </w:tcBorders>
            <w:vAlign w:val="center"/>
          </w:tcPr>
          <w:p w:rsidR="00E6309B" w:rsidRPr="00B875EC" w:rsidRDefault="00E6309B" w:rsidP="004B3B3A">
            <w:pPr>
              <w:rPr>
                <w:szCs w:val="24"/>
              </w:rPr>
            </w:pPr>
            <w:r>
              <w:rPr>
                <w:szCs w:val="24"/>
              </w:rPr>
              <w:t>% of Respondents (Raw Data)</w:t>
            </w:r>
          </w:p>
        </w:tc>
        <w:tc>
          <w:tcPr>
            <w:tcW w:w="2324" w:type="dxa"/>
            <w:tcBorders>
              <w:top w:val="single" w:sz="4" w:space="0" w:color="auto"/>
            </w:tcBorders>
            <w:vAlign w:val="center"/>
          </w:tcPr>
          <w:p w:rsidR="00E6309B" w:rsidRPr="00B875EC" w:rsidRDefault="00E6309B" w:rsidP="004B3B3A">
            <w:pPr>
              <w:rPr>
                <w:szCs w:val="24"/>
              </w:rPr>
            </w:pPr>
            <w:r>
              <w:rPr>
                <w:szCs w:val="24"/>
              </w:rPr>
              <w:t>% of All 16,066 Students</w:t>
            </w:r>
          </w:p>
        </w:tc>
      </w:tr>
      <w:tr w:rsidR="00E6309B" w:rsidRPr="00B875EC" w:rsidTr="004B3B3A">
        <w:trPr>
          <w:jc w:val="center"/>
        </w:trPr>
        <w:tc>
          <w:tcPr>
            <w:tcW w:w="2494" w:type="dxa"/>
            <w:vAlign w:val="center"/>
          </w:tcPr>
          <w:p w:rsidR="00E6309B" w:rsidRPr="00B875EC" w:rsidRDefault="00E6309B" w:rsidP="004B3B3A">
            <w:pPr>
              <w:rPr>
                <w:szCs w:val="24"/>
              </w:rPr>
            </w:pPr>
            <w:r w:rsidRPr="00B875EC">
              <w:rPr>
                <w:szCs w:val="24"/>
              </w:rPr>
              <w:t>White</w:t>
            </w:r>
          </w:p>
        </w:tc>
        <w:tc>
          <w:tcPr>
            <w:tcW w:w="2154" w:type="dxa"/>
            <w:vAlign w:val="center"/>
          </w:tcPr>
          <w:p w:rsidR="00E6309B" w:rsidRPr="00B875EC" w:rsidRDefault="00E6309B" w:rsidP="004B3B3A">
            <w:pPr>
              <w:jc w:val="right"/>
              <w:rPr>
                <w:szCs w:val="24"/>
              </w:rPr>
            </w:pPr>
            <w:r w:rsidRPr="00B875EC">
              <w:rPr>
                <w:szCs w:val="24"/>
              </w:rPr>
              <w:t>7,508</w:t>
            </w:r>
          </w:p>
        </w:tc>
        <w:tc>
          <w:tcPr>
            <w:tcW w:w="2324" w:type="dxa"/>
            <w:vAlign w:val="center"/>
          </w:tcPr>
          <w:p w:rsidR="00E6309B" w:rsidRPr="00B875EC" w:rsidRDefault="00E6309B" w:rsidP="004B3B3A">
            <w:pPr>
              <w:jc w:val="right"/>
              <w:rPr>
                <w:szCs w:val="24"/>
              </w:rPr>
            </w:pPr>
            <w:r>
              <w:rPr>
                <w:szCs w:val="24"/>
              </w:rPr>
              <w:t>92.1%</w:t>
            </w:r>
          </w:p>
        </w:tc>
        <w:tc>
          <w:tcPr>
            <w:tcW w:w="2324" w:type="dxa"/>
            <w:vAlign w:val="center"/>
          </w:tcPr>
          <w:p w:rsidR="00E6309B" w:rsidRPr="00B875EC" w:rsidRDefault="00E6309B" w:rsidP="004B3B3A">
            <w:pPr>
              <w:jc w:val="right"/>
              <w:rPr>
                <w:szCs w:val="24"/>
              </w:rPr>
            </w:pPr>
            <w:r w:rsidRPr="00B875EC">
              <w:rPr>
                <w:szCs w:val="24"/>
              </w:rPr>
              <w:t>93.3%</w:t>
            </w:r>
          </w:p>
        </w:tc>
      </w:tr>
      <w:tr w:rsidR="00E6309B" w:rsidRPr="00B875EC" w:rsidTr="004B3B3A">
        <w:trPr>
          <w:jc w:val="center"/>
        </w:trPr>
        <w:tc>
          <w:tcPr>
            <w:tcW w:w="2494" w:type="dxa"/>
            <w:vAlign w:val="center"/>
          </w:tcPr>
          <w:p w:rsidR="00E6309B" w:rsidRPr="00B875EC" w:rsidRDefault="00E6309B" w:rsidP="004B3B3A">
            <w:pPr>
              <w:rPr>
                <w:szCs w:val="24"/>
              </w:rPr>
            </w:pPr>
            <w:r w:rsidRPr="00B875EC">
              <w:rPr>
                <w:szCs w:val="24"/>
              </w:rPr>
              <w:t>Mixed</w:t>
            </w:r>
          </w:p>
        </w:tc>
        <w:tc>
          <w:tcPr>
            <w:tcW w:w="2154" w:type="dxa"/>
            <w:vAlign w:val="center"/>
          </w:tcPr>
          <w:p w:rsidR="00E6309B" w:rsidRPr="00B875EC" w:rsidRDefault="00E6309B" w:rsidP="004B3B3A">
            <w:pPr>
              <w:jc w:val="right"/>
              <w:rPr>
                <w:szCs w:val="24"/>
              </w:rPr>
            </w:pPr>
            <w:r w:rsidRPr="00B875EC">
              <w:rPr>
                <w:szCs w:val="24"/>
              </w:rPr>
              <w:t>123</w:t>
            </w:r>
          </w:p>
        </w:tc>
        <w:tc>
          <w:tcPr>
            <w:tcW w:w="2324" w:type="dxa"/>
            <w:vAlign w:val="center"/>
          </w:tcPr>
          <w:p w:rsidR="00E6309B" w:rsidRPr="00B875EC" w:rsidRDefault="00E6309B" w:rsidP="004B3B3A">
            <w:pPr>
              <w:jc w:val="right"/>
              <w:rPr>
                <w:szCs w:val="24"/>
              </w:rPr>
            </w:pPr>
            <w:r>
              <w:rPr>
                <w:szCs w:val="24"/>
              </w:rPr>
              <w:t>1.5%</w:t>
            </w:r>
          </w:p>
        </w:tc>
        <w:tc>
          <w:tcPr>
            <w:tcW w:w="2324" w:type="dxa"/>
            <w:vAlign w:val="center"/>
          </w:tcPr>
          <w:p w:rsidR="00E6309B" w:rsidRPr="00B875EC" w:rsidRDefault="00E6309B" w:rsidP="004B3B3A">
            <w:pPr>
              <w:jc w:val="right"/>
              <w:rPr>
                <w:szCs w:val="24"/>
              </w:rPr>
            </w:pPr>
            <w:r w:rsidRPr="00B875EC">
              <w:rPr>
                <w:szCs w:val="24"/>
              </w:rPr>
              <w:t>1.5%</w:t>
            </w:r>
          </w:p>
        </w:tc>
      </w:tr>
      <w:tr w:rsidR="00E6309B" w:rsidRPr="00B875EC" w:rsidTr="004B3B3A">
        <w:trPr>
          <w:jc w:val="center"/>
        </w:trPr>
        <w:tc>
          <w:tcPr>
            <w:tcW w:w="2494" w:type="dxa"/>
            <w:vAlign w:val="center"/>
          </w:tcPr>
          <w:p w:rsidR="00E6309B" w:rsidRPr="00B875EC" w:rsidRDefault="00E6309B" w:rsidP="004B3B3A">
            <w:pPr>
              <w:rPr>
                <w:szCs w:val="24"/>
              </w:rPr>
            </w:pPr>
            <w:r w:rsidRPr="00B875EC">
              <w:rPr>
                <w:szCs w:val="24"/>
              </w:rPr>
              <w:t>Asian or Asian British</w:t>
            </w:r>
          </w:p>
        </w:tc>
        <w:tc>
          <w:tcPr>
            <w:tcW w:w="2154" w:type="dxa"/>
            <w:vAlign w:val="center"/>
          </w:tcPr>
          <w:p w:rsidR="00E6309B" w:rsidRPr="00B875EC" w:rsidRDefault="00E6309B" w:rsidP="004B3B3A">
            <w:pPr>
              <w:jc w:val="right"/>
              <w:rPr>
                <w:szCs w:val="24"/>
              </w:rPr>
            </w:pPr>
            <w:r w:rsidRPr="00B875EC">
              <w:rPr>
                <w:szCs w:val="24"/>
              </w:rPr>
              <w:t>87</w:t>
            </w:r>
          </w:p>
        </w:tc>
        <w:tc>
          <w:tcPr>
            <w:tcW w:w="2324" w:type="dxa"/>
            <w:vAlign w:val="center"/>
          </w:tcPr>
          <w:p w:rsidR="00E6309B" w:rsidRPr="00B875EC" w:rsidRDefault="00E6309B" w:rsidP="004B3B3A">
            <w:pPr>
              <w:jc w:val="right"/>
              <w:rPr>
                <w:szCs w:val="24"/>
              </w:rPr>
            </w:pPr>
            <w:r>
              <w:rPr>
                <w:szCs w:val="24"/>
              </w:rPr>
              <w:t>1.1%</w:t>
            </w:r>
          </w:p>
        </w:tc>
        <w:tc>
          <w:tcPr>
            <w:tcW w:w="2324" w:type="dxa"/>
            <w:vAlign w:val="center"/>
          </w:tcPr>
          <w:p w:rsidR="00E6309B" w:rsidRPr="00B875EC" w:rsidRDefault="00E6309B" w:rsidP="004B3B3A">
            <w:pPr>
              <w:jc w:val="right"/>
              <w:rPr>
                <w:szCs w:val="24"/>
              </w:rPr>
            </w:pPr>
            <w:r w:rsidRPr="00B875EC">
              <w:rPr>
                <w:szCs w:val="24"/>
              </w:rPr>
              <w:t>1.1%</w:t>
            </w:r>
          </w:p>
        </w:tc>
      </w:tr>
      <w:tr w:rsidR="00E6309B" w:rsidRPr="00B875EC" w:rsidTr="004B3B3A">
        <w:trPr>
          <w:jc w:val="center"/>
        </w:trPr>
        <w:tc>
          <w:tcPr>
            <w:tcW w:w="2494" w:type="dxa"/>
            <w:vAlign w:val="center"/>
          </w:tcPr>
          <w:p w:rsidR="00E6309B" w:rsidRPr="00B875EC" w:rsidRDefault="00E6309B" w:rsidP="004B3B3A">
            <w:pPr>
              <w:rPr>
                <w:szCs w:val="24"/>
              </w:rPr>
            </w:pPr>
            <w:r w:rsidRPr="00B875EC">
              <w:rPr>
                <w:szCs w:val="24"/>
              </w:rPr>
              <w:t>Travelling Community</w:t>
            </w:r>
          </w:p>
        </w:tc>
        <w:tc>
          <w:tcPr>
            <w:tcW w:w="2154" w:type="dxa"/>
            <w:vAlign w:val="center"/>
          </w:tcPr>
          <w:p w:rsidR="00E6309B" w:rsidRPr="00B875EC" w:rsidRDefault="00E6309B" w:rsidP="004B3B3A">
            <w:pPr>
              <w:jc w:val="right"/>
              <w:rPr>
                <w:szCs w:val="24"/>
              </w:rPr>
            </w:pPr>
            <w:r w:rsidRPr="00B875EC">
              <w:rPr>
                <w:szCs w:val="24"/>
              </w:rPr>
              <w:t>47</w:t>
            </w:r>
          </w:p>
        </w:tc>
        <w:tc>
          <w:tcPr>
            <w:tcW w:w="2324" w:type="dxa"/>
            <w:vAlign w:val="center"/>
          </w:tcPr>
          <w:p w:rsidR="00E6309B" w:rsidRPr="00B875EC" w:rsidRDefault="00E6309B" w:rsidP="004B3B3A">
            <w:pPr>
              <w:jc w:val="right"/>
              <w:rPr>
                <w:szCs w:val="24"/>
              </w:rPr>
            </w:pPr>
            <w:r>
              <w:rPr>
                <w:szCs w:val="24"/>
              </w:rPr>
              <w:t>0.6%</w:t>
            </w:r>
          </w:p>
        </w:tc>
        <w:tc>
          <w:tcPr>
            <w:tcW w:w="2324" w:type="dxa"/>
            <w:vAlign w:val="center"/>
          </w:tcPr>
          <w:p w:rsidR="00E6309B" w:rsidRPr="00B875EC" w:rsidRDefault="00E6309B" w:rsidP="004B3B3A">
            <w:pPr>
              <w:jc w:val="right"/>
              <w:rPr>
                <w:szCs w:val="24"/>
              </w:rPr>
            </w:pPr>
            <w:r w:rsidRPr="00B875EC">
              <w:rPr>
                <w:szCs w:val="24"/>
              </w:rPr>
              <w:t>0.6%</w:t>
            </w:r>
          </w:p>
        </w:tc>
      </w:tr>
      <w:tr w:rsidR="00E6309B" w:rsidRPr="00B875EC" w:rsidTr="004B3B3A">
        <w:trPr>
          <w:jc w:val="center"/>
        </w:trPr>
        <w:tc>
          <w:tcPr>
            <w:tcW w:w="2494" w:type="dxa"/>
            <w:vAlign w:val="center"/>
          </w:tcPr>
          <w:p w:rsidR="00E6309B" w:rsidRPr="00B875EC" w:rsidRDefault="00E6309B" w:rsidP="004B3B3A">
            <w:pPr>
              <w:rPr>
                <w:szCs w:val="24"/>
              </w:rPr>
            </w:pPr>
            <w:r w:rsidRPr="00B875EC">
              <w:rPr>
                <w:szCs w:val="24"/>
              </w:rPr>
              <w:t>Black or Black British</w:t>
            </w:r>
          </w:p>
        </w:tc>
        <w:tc>
          <w:tcPr>
            <w:tcW w:w="2154" w:type="dxa"/>
            <w:vAlign w:val="center"/>
          </w:tcPr>
          <w:p w:rsidR="00E6309B" w:rsidRPr="00B875EC" w:rsidRDefault="00E6309B" w:rsidP="004B3B3A">
            <w:pPr>
              <w:jc w:val="right"/>
              <w:rPr>
                <w:szCs w:val="24"/>
              </w:rPr>
            </w:pPr>
            <w:r w:rsidRPr="00B875EC">
              <w:rPr>
                <w:szCs w:val="24"/>
              </w:rPr>
              <w:t>37</w:t>
            </w:r>
          </w:p>
        </w:tc>
        <w:tc>
          <w:tcPr>
            <w:tcW w:w="2324" w:type="dxa"/>
            <w:vAlign w:val="center"/>
          </w:tcPr>
          <w:p w:rsidR="00E6309B" w:rsidRPr="00B875EC" w:rsidRDefault="00E6309B" w:rsidP="004B3B3A">
            <w:pPr>
              <w:jc w:val="right"/>
              <w:rPr>
                <w:szCs w:val="24"/>
              </w:rPr>
            </w:pPr>
            <w:r>
              <w:rPr>
                <w:szCs w:val="24"/>
              </w:rPr>
              <w:t>0.5%</w:t>
            </w:r>
          </w:p>
        </w:tc>
        <w:tc>
          <w:tcPr>
            <w:tcW w:w="2324" w:type="dxa"/>
            <w:vAlign w:val="center"/>
          </w:tcPr>
          <w:p w:rsidR="00E6309B" w:rsidRPr="00B875EC" w:rsidRDefault="00E6309B" w:rsidP="004B3B3A">
            <w:pPr>
              <w:jc w:val="right"/>
              <w:rPr>
                <w:szCs w:val="24"/>
              </w:rPr>
            </w:pPr>
            <w:r w:rsidRPr="00B875EC">
              <w:rPr>
                <w:szCs w:val="24"/>
              </w:rPr>
              <w:t>0.5%</w:t>
            </w:r>
          </w:p>
        </w:tc>
      </w:tr>
      <w:tr w:rsidR="00E6309B" w:rsidRPr="00B875EC" w:rsidTr="004B3B3A">
        <w:trPr>
          <w:jc w:val="center"/>
        </w:trPr>
        <w:tc>
          <w:tcPr>
            <w:tcW w:w="2494" w:type="dxa"/>
            <w:vAlign w:val="center"/>
          </w:tcPr>
          <w:p w:rsidR="00E6309B" w:rsidRPr="00B875EC" w:rsidRDefault="00E6309B" w:rsidP="004B3B3A">
            <w:pPr>
              <w:rPr>
                <w:szCs w:val="24"/>
              </w:rPr>
            </w:pPr>
            <w:r w:rsidRPr="00B875EC">
              <w:rPr>
                <w:szCs w:val="24"/>
              </w:rPr>
              <w:t>Arab or Middle Eastern</w:t>
            </w:r>
          </w:p>
        </w:tc>
        <w:tc>
          <w:tcPr>
            <w:tcW w:w="2154" w:type="dxa"/>
            <w:vAlign w:val="center"/>
          </w:tcPr>
          <w:p w:rsidR="00E6309B" w:rsidRPr="00B875EC" w:rsidRDefault="00E6309B" w:rsidP="004B3B3A">
            <w:pPr>
              <w:jc w:val="right"/>
              <w:rPr>
                <w:szCs w:val="24"/>
              </w:rPr>
            </w:pPr>
            <w:r w:rsidRPr="00B875EC">
              <w:rPr>
                <w:szCs w:val="24"/>
              </w:rPr>
              <w:t>34</w:t>
            </w:r>
          </w:p>
        </w:tc>
        <w:tc>
          <w:tcPr>
            <w:tcW w:w="2324" w:type="dxa"/>
            <w:vAlign w:val="center"/>
          </w:tcPr>
          <w:p w:rsidR="00E6309B" w:rsidRPr="00B875EC" w:rsidRDefault="00E6309B" w:rsidP="004B3B3A">
            <w:pPr>
              <w:jc w:val="right"/>
              <w:rPr>
                <w:szCs w:val="24"/>
              </w:rPr>
            </w:pPr>
            <w:r>
              <w:rPr>
                <w:szCs w:val="24"/>
              </w:rPr>
              <w:t>0.4%</w:t>
            </w:r>
          </w:p>
        </w:tc>
        <w:tc>
          <w:tcPr>
            <w:tcW w:w="2324" w:type="dxa"/>
            <w:vAlign w:val="center"/>
          </w:tcPr>
          <w:p w:rsidR="00E6309B" w:rsidRPr="00B875EC" w:rsidRDefault="00E6309B" w:rsidP="004B3B3A">
            <w:pPr>
              <w:jc w:val="right"/>
              <w:rPr>
                <w:szCs w:val="24"/>
              </w:rPr>
            </w:pPr>
            <w:r w:rsidRPr="00B875EC">
              <w:rPr>
                <w:szCs w:val="24"/>
              </w:rPr>
              <w:t>0.4%</w:t>
            </w:r>
          </w:p>
        </w:tc>
      </w:tr>
      <w:tr w:rsidR="00E6309B" w:rsidRPr="00B875EC" w:rsidTr="004B3B3A">
        <w:trPr>
          <w:jc w:val="center"/>
        </w:trPr>
        <w:tc>
          <w:tcPr>
            <w:tcW w:w="2494" w:type="dxa"/>
            <w:vAlign w:val="center"/>
          </w:tcPr>
          <w:p w:rsidR="00E6309B" w:rsidRPr="00B875EC" w:rsidRDefault="00E6309B" w:rsidP="004B3B3A">
            <w:pPr>
              <w:rPr>
                <w:szCs w:val="24"/>
              </w:rPr>
            </w:pPr>
            <w:r w:rsidRPr="00B875EC">
              <w:rPr>
                <w:szCs w:val="24"/>
              </w:rPr>
              <w:t>'Other'</w:t>
            </w:r>
          </w:p>
        </w:tc>
        <w:tc>
          <w:tcPr>
            <w:tcW w:w="2154" w:type="dxa"/>
            <w:vAlign w:val="center"/>
          </w:tcPr>
          <w:p w:rsidR="00E6309B" w:rsidRPr="00B875EC" w:rsidRDefault="00E6309B" w:rsidP="004B3B3A">
            <w:pPr>
              <w:jc w:val="right"/>
              <w:rPr>
                <w:szCs w:val="24"/>
              </w:rPr>
            </w:pPr>
            <w:r w:rsidRPr="00B875EC">
              <w:rPr>
                <w:szCs w:val="24"/>
              </w:rPr>
              <w:t>42</w:t>
            </w:r>
          </w:p>
        </w:tc>
        <w:tc>
          <w:tcPr>
            <w:tcW w:w="2324" w:type="dxa"/>
            <w:vAlign w:val="center"/>
          </w:tcPr>
          <w:p w:rsidR="00E6309B" w:rsidRPr="00B875EC" w:rsidRDefault="00E6309B" w:rsidP="004B3B3A">
            <w:pPr>
              <w:jc w:val="right"/>
              <w:rPr>
                <w:szCs w:val="24"/>
              </w:rPr>
            </w:pPr>
            <w:r>
              <w:rPr>
                <w:szCs w:val="24"/>
              </w:rPr>
              <w:t>0.5%</w:t>
            </w:r>
          </w:p>
        </w:tc>
        <w:tc>
          <w:tcPr>
            <w:tcW w:w="2324" w:type="dxa"/>
            <w:vAlign w:val="center"/>
          </w:tcPr>
          <w:p w:rsidR="00E6309B" w:rsidRPr="00B875EC" w:rsidRDefault="00E6309B" w:rsidP="004B3B3A">
            <w:pPr>
              <w:jc w:val="right"/>
              <w:rPr>
                <w:szCs w:val="24"/>
              </w:rPr>
            </w:pPr>
            <w:r w:rsidRPr="00B875EC">
              <w:rPr>
                <w:szCs w:val="24"/>
              </w:rPr>
              <w:t>0.5%</w:t>
            </w:r>
          </w:p>
        </w:tc>
      </w:tr>
      <w:tr w:rsidR="00E6309B" w:rsidRPr="00B875EC" w:rsidTr="004B3B3A">
        <w:trPr>
          <w:jc w:val="center"/>
        </w:trPr>
        <w:tc>
          <w:tcPr>
            <w:tcW w:w="2494" w:type="dxa"/>
            <w:vAlign w:val="center"/>
          </w:tcPr>
          <w:p w:rsidR="00E6309B" w:rsidRPr="00B875EC" w:rsidRDefault="00E6309B" w:rsidP="004B3B3A">
            <w:pPr>
              <w:rPr>
                <w:szCs w:val="24"/>
              </w:rPr>
            </w:pPr>
            <w:r w:rsidRPr="00B875EC">
              <w:rPr>
                <w:szCs w:val="24"/>
              </w:rPr>
              <w:t>'Prefer not to say'</w:t>
            </w:r>
          </w:p>
        </w:tc>
        <w:tc>
          <w:tcPr>
            <w:tcW w:w="2154" w:type="dxa"/>
            <w:vAlign w:val="center"/>
          </w:tcPr>
          <w:p w:rsidR="00E6309B" w:rsidRPr="00B875EC" w:rsidRDefault="00E6309B" w:rsidP="004B3B3A">
            <w:pPr>
              <w:jc w:val="right"/>
              <w:rPr>
                <w:szCs w:val="24"/>
              </w:rPr>
            </w:pPr>
            <w:r w:rsidRPr="00B875EC">
              <w:rPr>
                <w:szCs w:val="24"/>
              </w:rPr>
              <w:t>171</w:t>
            </w:r>
          </w:p>
        </w:tc>
        <w:tc>
          <w:tcPr>
            <w:tcW w:w="2324" w:type="dxa"/>
            <w:vAlign w:val="center"/>
          </w:tcPr>
          <w:p w:rsidR="00E6309B" w:rsidRPr="00B875EC" w:rsidRDefault="00E6309B" w:rsidP="004B3B3A">
            <w:pPr>
              <w:jc w:val="right"/>
              <w:rPr>
                <w:szCs w:val="24"/>
              </w:rPr>
            </w:pPr>
            <w:r>
              <w:rPr>
                <w:szCs w:val="24"/>
              </w:rPr>
              <w:t>2.1%</w:t>
            </w:r>
          </w:p>
        </w:tc>
        <w:tc>
          <w:tcPr>
            <w:tcW w:w="2324" w:type="dxa"/>
            <w:vAlign w:val="center"/>
          </w:tcPr>
          <w:p w:rsidR="00E6309B" w:rsidRPr="00B875EC" w:rsidRDefault="00E6309B" w:rsidP="004B3B3A">
            <w:pPr>
              <w:jc w:val="right"/>
              <w:rPr>
                <w:szCs w:val="24"/>
              </w:rPr>
            </w:pPr>
            <w:r w:rsidRPr="00B875EC">
              <w:rPr>
                <w:szCs w:val="24"/>
              </w:rPr>
              <w:t>2.1%</w:t>
            </w:r>
          </w:p>
        </w:tc>
      </w:tr>
      <w:tr w:rsidR="00E6309B" w:rsidRPr="00B875EC" w:rsidTr="004B3B3A">
        <w:trPr>
          <w:jc w:val="center"/>
        </w:trPr>
        <w:tc>
          <w:tcPr>
            <w:tcW w:w="2494" w:type="dxa"/>
            <w:vAlign w:val="center"/>
          </w:tcPr>
          <w:p w:rsidR="00E6309B" w:rsidRPr="00B875EC" w:rsidRDefault="00E6309B" w:rsidP="004B3B3A">
            <w:pPr>
              <w:rPr>
                <w:szCs w:val="24"/>
              </w:rPr>
            </w:pPr>
            <w:r w:rsidRPr="00B875EC">
              <w:rPr>
                <w:szCs w:val="24"/>
              </w:rPr>
              <w:t>(No Response)</w:t>
            </w:r>
          </w:p>
        </w:tc>
        <w:tc>
          <w:tcPr>
            <w:tcW w:w="2154" w:type="dxa"/>
            <w:vAlign w:val="center"/>
          </w:tcPr>
          <w:p w:rsidR="00E6309B" w:rsidRPr="00B875EC" w:rsidRDefault="00E6309B" w:rsidP="004B3B3A">
            <w:pPr>
              <w:jc w:val="right"/>
              <w:rPr>
                <w:szCs w:val="24"/>
              </w:rPr>
            </w:pPr>
            <w:r w:rsidRPr="00B875EC">
              <w:rPr>
                <w:szCs w:val="24"/>
              </w:rPr>
              <w:t>99</w:t>
            </w:r>
          </w:p>
        </w:tc>
        <w:tc>
          <w:tcPr>
            <w:tcW w:w="2324" w:type="dxa"/>
            <w:vAlign w:val="center"/>
          </w:tcPr>
          <w:p w:rsidR="00E6309B" w:rsidRPr="00B875EC" w:rsidRDefault="00E6309B" w:rsidP="004B3B3A">
            <w:pPr>
              <w:jc w:val="right"/>
              <w:rPr>
                <w:szCs w:val="24"/>
              </w:rPr>
            </w:pPr>
            <w:r>
              <w:rPr>
                <w:szCs w:val="24"/>
              </w:rPr>
              <w:t>1.2%</w:t>
            </w:r>
          </w:p>
        </w:tc>
        <w:tc>
          <w:tcPr>
            <w:tcW w:w="2324" w:type="dxa"/>
            <w:vAlign w:val="center"/>
          </w:tcPr>
          <w:p w:rsidR="00E6309B" w:rsidRPr="00B875EC" w:rsidRDefault="00E6309B" w:rsidP="004B3B3A">
            <w:pPr>
              <w:jc w:val="right"/>
              <w:rPr>
                <w:szCs w:val="24"/>
              </w:rPr>
            </w:pPr>
            <w:r w:rsidRPr="00B875EC">
              <w:rPr>
                <w:szCs w:val="24"/>
              </w:rPr>
              <w:t>n/a</w:t>
            </w:r>
          </w:p>
        </w:tc>
      </w:tr>
    </w:tbl>
    <w:p w:rsidR="00E6309B" w:rsidRPr="00B875EC" w:rsidRDefault="00E6309B" w:rsidP="00E6309B">
      <w:pPr>
        <w:jc w:val="left"/>
        <w:rPr>
          <w:szCs w:val="24"/>
        </w:rPr>
      </w:pPr>
    </w:p>
    <w:p w:rsidR="00E6309B" w:rsidRPr="00B832E1" w:rsidRDefault="00E6309B" w:rsidP="00E6309B">
      <w:pPr>
        <w:rPr>
          <w:b/>
          <w:szCs w:val="24"/>
          <w:u w:val="single"/>
        </w:rPr>
      </w:pPr>
      <w:r w:rsidRPr="00B832E1">
        <w:rPr>
          <w:b/>
          <w:szCs w:val="24"/>
          <w:u w:val="single"/>
        </w:rPr>
        <w:t>Eligibility for Free School Meals</w:t>
      </w:r>
    </w:p>
    <w:p w:rsidR="00E6309B" w:rsidRPr="00B875EC" w:rsidRDefault="00E6309B" w:rsidP="00E6309B">
      <w:pPr>
        <w:jc w:val="left"/>
        <w:rPr>
          <w:szCs w:val="24"/>
        </w:rPr>
      </w:pPr>
    </w:p>
    <w:tbl>
      <w:tblPr>
        <w:tblStyle w:val="TableGrid"/>
        <w:tblW w:w="9296" w:type="dxa"/>
        <w:tblLook w:val="04A0" w:firstRow="1" w:lastRow="0" w:firstColumn="1" w:lastColumn="0" w:noHBand="0" w:noVBand="1"/>
      </w:tblPr>
      <w:tblGrid>
        <w:gridCol w:w="2494"/>
        <w:gridCol w:w="2154"/>
        <w:gridCol w:w="2324"/>
        <w:gridCol w:w="2324"/>
      </w:tblGrid>
      <w:tr w:rsidR="00E6309B" w:rsidTr="004B3B3A">
        <w:tc>
          <w:tcPr>
            <w:tcW w:w="2494" w:type="dxa"/>
            <w:vAlign w:val="center"/>
          </w:tcPr>
          <w:p w:rsidR="00E6309B" w:rsidRPr="00B875EC" w:rsidRDefault="00E6309B" w:rsidP="004B3B3A">
            <w:pPr>
              <w:rPr>
                <w:szCs w:val="24"/>
              </w:rPr>
            </w:pPr>
            <w:r>
              <w:rPr>
                <w:szCs w:val="24"/>
              </w:rPr>
              <w:t>FSM Eligibility</w:t>
            </w:r>
          </w:p>
        </w:tc>
        <w:tc>
          <w:tcPr>
            <w:tcW w:w="2154" w:type="dxa"/>
            <w:vAlign w:val="center"/>
          </w:tcPr>
          <w:p w:rsidR="00E6309B" w:rsidRPr="00B875EC" w:rsidRDefault="00E6309B" w:rsidP="004B3B3A">
            <w:pPr>
              <w:rPr>
                <w:szCs w:val="24"/>
              </w:rPr>
            </w:pPr>
            <w:r w:rsidRPr="00B875EC">
              <w:rPr>
                <w:szCs w:val="24"/>
              </w:rPr>
              <w:t>Number Of Students</w:t>
            </w:r>
          </w:p>
        </w:tc>
        <w:tc>
          <w:tcPr>
            <w:tcW w:w="2324" w:type="dxa"/>
            <w:vAlign w:val="center"/>
          </w:tcPr>
          <w:p w:rsidR="00E6309B" w:rsidRPr="00B875EC" w:rsidRDefault="00E6309B" w:rsidP="004B3B3A">
            <w:pPr>
              <w:rPr>
                <w:szCs w:val="24"/>
              </w:rPr>
            </w:pPr>
            <w:r>
              <w:rPr>
                <w:szCs w:val="24"/>
              </w:rPr>
              <w:t>% of Respondents (Raw Data)</w:t>
            </w:r>
          </w:p>
        </w:tc>
        <w:tc>
          <w:tcPr>
            <w:tcW w:w="2324" w:type="dxa"/>
            <w:vAlign w:val="center"/>
          </w:tcPr>
          <w:p w:rsidR="00E6309B" w:rsidRPr="00B875EC" w:rsidRDefault="00E6309B" w:rsidP="004B3B3A">
            <w:pPr>
              <w:rPr>
                <w:szCs w:val="24"/>
              </w:rPr>
            </w:pPr>
            <w:r>
              <w:rPr>
                <w:szCs w:val="24"/>
              </w:rPr>
              <w:t>% of All 16,066 Students</w:t>
            </w:r>
          </w:p>
        </w:tc>
      </w:tr>
      <w:tr w:rsidR="00E6309B" w:rsidTr="004B3B3A">
        <w:tc>
          <w:tcPr>
            <w:tcW w:w="2494" w:type="dxa"/>
          </w:tcPr>
          <w:p w:rsidR="00E6309B" w:rsidRPr="00E148BB" w:rsidRDefault="00E6309B" w:rsidP="004B3B3A">
            <w:pPr>
              <w:rPr>
                <w:szCs w:val="24"/>
              </w:rPr>
            </w:pPr>
            <w:r>
              <w:rPr>
                <w:szCs w:val="24"/>
              </w:rPr>
              <w:t>Eligible for FSM</w:t>
            </w:r>
          </w:p>
        </w:tc>
        <w:tc>
          <w:tcPr>
            <w:tcW w:w="2154" w:type="dxa"/>
          </w:tcPr>
          <w:p w:rsidR="00E6309B" w:rsidRPr="00E148BB" w:rsidRDefault="00E6309B" w:rsidP="004B3B3A">
            <w:pPr>
              <w:jc w:val="right"/>
              <w:rPr>
                <w:szCs w:val="24"/>
              </w:rPr>
            </w:pPr>
            <w:r>
              <w:rPr>
                <w:szCs w:val="24"/>
              </w:rPr>
              <w:t>1237</w:t>
            </w:r>
          </w:p>
        </w:tc>
        <w:tc>
          <w:tcPr>
            <w:tcW w:w="2324" w:type="dxa"/>
          </w:tcPr>
          <w:p w:rsidR="00E6309B" w:rsidRPr="00E148BB" w:rsidRDefault="00E6309B" w:rsidP="004B3B3A">
            <w:pPr>
              <w:jc w:val="right"/>
              <w:rPr>
                <w:szCs w:val="24"/>
              </w:rPr>
            </w:pPr>
            <w:r>
              <w:rPr>
                <w:szCs w:val="24"/>
              </w:rPr>
              <w:t>15.2%</w:t>
            </w:r>
          </w:p>
        </w:tc>
        <w:tc>
          <w:tcPr>
            <w:tcW w:w="2324" w:type="dxa"/>
          </w:tcPr>
          <w:p w:rsidR="00E6309B" w:rsidRPr="00E148BB" w:rsidRDefault="00E6309B" w:rsidP="004B3B3A">
            <w:pPr>
              <w:jc w:val="right"/>
              <w:rPr>
                <w:szCs w:val="24"/>
              </w:rPr>
            </w:pPr>
            <w:r>
              <w:rPr>
                <w:szCs w:val="24"/>
              </w:rPr>
              <w:t>15.6%</w:t>
            </w:r>
          </w:p>
        </w:tc>
      </w:tr>
      <w:tr w:rsidR="00E6309B" w:rsidTr="004B3B3A">
        <w:tc>
          <w:tcPr>
            <w:tcW w:w="2494" w:type="dxa"/>
          </w:tcPr>
          <w:p w:rsidR="00E6309B" w:rsidRPr="00E148BB" w:rsidRDefault="00E6309B" w:rsidP="004B3B3A">
            <w:pPr>
              <w:rPr>
                <w:szCs w:val="24"/>
              </w:rPr>
            </w:pPr>
            <w:r>
              <w:rPr>
                <w:szCs w:val="24"/>
              </w:rPr>
              <w:t>Not Eligible for FSM</w:t>
            </w:r>
          </w:p>
        </w:tc>
        <w:tc>
          <w:tcPr>
            <w:tcW w:w="2154" w:type="dxa"/>
          </w:tcPr>
          <w:p w:rsidR="00E6309B" w:rsidRPr="00E148BB" w:rsidRDefault="00E6309B" w:rsidP="004B3B3A">
            <w:pPr>
              <w:jc w:val="right"/>
              <w:rPr>
                <w:szCs w:val="24"/>
              </w:rPr>
            </w:pPr>
            <w:r>
              <w:rPr>
                <w:szCs w:val="24"/>
              </w:rPr>
              <w:t>6705</w:t>
            </w:r>
          </w:p>
        </w:tc>
        <w:tc>
          <w:tcPr>
            <w:tcW w:w="2324" w:type="dxa"/>
          </w:tcPr>
          <w:p w:rsidR="00E6309B" w:rsidRPr="00E148BB" w:rsidRDefault="00E6309B" w:rsidP="004B3B3A">
            <w:pPr>
              <w:jc w:val="right"/>
              <w:rPr>
                <w:szCs w:val="24"/>
              </w:rPr>
            </w:pPr>
            <w:r>
              <w:rPr>
                <w:szCs w:val="24"/>
              </w:rPr>
              <w:t>82.3%</w:t>
            </w:r>
          </w:p>
        </w:tc>
        <w:tc>
          <w:tcPr>
            <w:tcW w:w="2324" w:type="dxa"/>
          </w:tcPr>
          <w:p w:rsidR="00E6309B" w:rsidRPr="00E148BB" w:rsidRDefault="00E6309B" w:rsidP="004B3B3A">
            <w:pPr>
              <w:jc w:val="right"/>
              <w:rPr>
                <w:szCs w:val="24"/>
              </w:rPr>
            </w:pPr>
            <w:r>
              <w:rPr>
                <w:szCs w:val="24"/>
              </w:rPr>
              <w:t>84.4%</w:t>
            </w:r>
          </w:p>
        </w:tc>
      </w:tr>
      <w:tr w:rsidR="00E6309B" w:rsidTr="004B3B3A">
        <w:tc>
          <w:tcPr>
            <w:tcW w:w="2494" w:type="dxa"/>
          </w:tcPr>
          <w:p w:rsidR="00E6309B" w:rsidRDefault="00E6309B" w:rsidP="004B3B3A">
            <w:pPr>
              <w:rPr>
                <w:szCs w:val="24"/>
              </w:rPr>
            </w:pPr>
            <w:r w:rsidRPr="00B875EC">
              <w:rPr>
                <w:szCs w:val="24"/>
              </w:rPr>
              <w:t>(No Response)</w:t>
            </w:r>
          </w:p>
        </w:tc>
        <w:tc>
          <w:tcPr>
            <w:tcW w:w="2154" w:type="dxa"/>
          </w:tcPr>
          <w:p w:rsidR="00E6309B" w:rsidRPr="00E148BB" w:rsidRDefault="00E6309B" w:rsidP="004B3B3A">
            <w:pPr>
              <w:jc w:val="right"/>
              <w:rPr>
                <w:szCs w:val="24"/>
              </w:rPr>
            </w:pPr>
            <w:r>
              <w:rPr>
                <w:szCs w:val="24"/>
              </w:rPr>
              <w:t>206</w:t>
            </w:r>
          </w:p>
        </w:tc>
        <w:tc>
          <w:tcPr>
            <w:tcW w:w="2324" w:type="dxa"/>
          </w:tcPr>
          <w:p w:rsidR="00E6309B" w:rsidRPr="00E148BB" w:rsidRDefault="00E6309B" w:rsidP="004B3B3A">
            <w:pPr>
              <w:jc w:val="right"/>
              <w:rPr>
                <w:szCs w:val="24"/>
              </w:rPr>
            </w:pPr>
            <w:r>
              <w:rPr>
                <w:szCs w:val="24"/>
              </w:rPr>
              <w:t>2.5%</w:t>
            </w:r>
          </w:p>
        </w:tc>
        <w:tc>
          <w:tcPr>
            <w:tcW w:w="2324" w:type="dxa"/>
          </w:tcPr>
          <w:p w:rsidR="00E6309B" w:rsidRPr="00E148BB" w:rsidRDefault="00E6309B" w:rsidP="004B3B3A">
            <w:pPr>
              <w:jc w:val="right"/>
              <w:rPr>
                <w:szCs w:val="24"/>
              </w:rPr>
            </w:pPr>
            <w:r>
              <w:rPr>
                <w:szCs w:val="24"/>
              </w:rPr>
              <w:t>n/a</w:t>
            </w:r>
          </w:p>
        </w:tc>
      </w:tr>
    </w:tbl>
    <w:p w:rsidR="00E6309B" w:rsidRPr="00B875EC" w:rsidRDefault="00E6309B" w:rsidP="00E6309B">
      <w:pPr>
        <w:jc w:val="left"/>
        <w:rPr>
          <w:szCs w:val="24"/>
        </w:rPr>
      </w:pPr>
    </w:p>
    <w:p w:rsidR="00E6309B" w:rsidRPr="00B832E1" w:rsidRDefault="00E6309B" w:rsidP="00E6309B">
      <w:pPr>
        <w:rPr>
          <w:b/>
          <w:szCs w:val="24"/>
          <w:u w:val="single"/>
        </w:rPr>
      </w:pPr>
      <w:r w:rsidRPr="00B832E1">
        <w:rPr>
          <w:b/>
          <w:szCs w:val="24"/>
          <w:u w:val="single"/>
        </w:rPr>
        <w:t>Young Carers</w:t>
      </w:r>
    </w:p>
    <w:p w:rsidR="00E6309B" w:rsidRDefault="00E6309B" w:rsidP="00E6309B">
      <w:pPr>
        <w:jc w:val="left"/>
        <w:rPr>
          <w:szCs w:val="24"/>
          <w:u w:val="single"/>
        </w:rPr>
      </w:pPr>
    </w:p>
    <w:tbl>
      <w:tblPr>
        <w:tblStyle w:val="TableGrid"/>
        <w:tblW w:w="9296" w:type="dxa"/>
        <w:tblLook w:val="04A0" w:firstRow="1" w:lastRow="0" w:firstColumn="1" w:lastColumn="0" w:noHBand="0" w:noVBand="1"/>
      </w:tblPr>
      <w:tblGrid>
        <w:gridCol w:w="2494"/>
        <w:gridCol w:w="2154"/>
        <w:gridCol w:w="2324"/>
        <w:gridCol w:w="2324"/>
      </w:tblGrid>
      <w:tr w:rsidR="00E6309B" w:rsidTr="004B3B3A">
        <w:tc>
          <w:tcPr>
            <w:tcW w:w="2494" w:type="dxa"/>
            <w:vAlign w:val="center"/>
          </w:tcPr>
          <w:p w:rsidR="00E6309B" w:rsidRPr="00B875EC" w:rsidRDefault="00E6309B" w:rsidP="004B3B3A">
            <w:pPr>
              <w:rPr>
                <w:szCs w:val="24"/>
              </w:rPr>
            </w:pPr>
            <w:r>
              <w:rPr>
                <w:szCs w:val="24"/>
              </w:rPr>
              <w:t>Carer Status</w:t>
            </w:r>
          </w:p>
        </w:tc>
        <w:tc>
          <w:tcPr>
            <w:tcW w:w="2154" w:type="dxa"/>
            <w:vAlign w:val="center"/>
          </w:tcPr>
          <w:p w:rsidR="00E6309B" w:rsidRPr="00B875EC" w:rsidRDefault="00E6309B" w:rsidP="004B3B3A">
            <w:pPr>
              <w:rPr>
                <w:szCs w:val="24"/>
              </w:rPr>
            </w:pPr>
            <w:r w:rsidRPr="00B875EC">
              <w:rPr>
                <w:szCs w:val="24"/>
              </w:rPr>
              <w:t>Number Of Students</w:t>
            </w:r>
          </w:p>
        </w:tc>
        <w:tc>
          <w:tcPr>
            <w:tcW w:w="2324" w:type="dxa"/>
            <w:vAlign w:val="center"/>
          </w:tcPr>
          <w:p w:rsidR="00E6309B" w:rsidRPr="00B875EC" w:rsidRDefault="00E6309B" w:rsidP="004B3B3A">
            <w:pPr>
              <w:rPr>
                <w:szCs w:val="24"/>
              </w:rPr>
            </w:pPr>
            <w:r>
              <w:rPr>
                <w:szCs w:val="24"/>
              </w:rPr>
              <w:t>% of Respondents (Raw Data)</w:t>
            </w:r>
          </w:p>
        </w:tc>
        <w:tc>
          <w:tcPr>
            <w:tcW w:w="2324" w:type="dxa"/>
            <w:vAlign w:val="center"/>
          </w:tcPr>
          <w:p w:rsidR="00E6309B" w:rsidRPr="00B875EC" w:rsidRDefault="00E6309B" w:rsidP="004B3B3A">
            <w:pPr>
              <w:rPr>
                <w:szCs w:val="24"/>
              </w:rPr>
            </w:pPr>
            <w:r>
              <w:rPr>
                <w:szCs w:val="24"/>
              </w:rPr>
              <w:t>% of All 16,066 Students</w:t>
            </w:r>
          </w:p>
        </w:tc>
      </w:tr>
      <w:tr w:rsidR="00E6309B" w:rsidTr="004B3B3A">
        <w:tc>
          <w:tcPr>
            <w:tcW w:w="2494" w:type="dxa"/>
          </w:tcPr>
          <w:p w:rsidR="00E6309B" w:rsidRPr="00E148BB" w:rsidRDefault="00E6309B" w:rsidP="004B3B3A">
            <w:pPr>
              <w:rPr>
                <w:szCs w:val="24"/>
              </w:rPr>
            </w:pPr>
            <w:r>
              <w:rPr>
                <w:szCs w:val="24"/>
              </w:rPr>
              <w:t>Young Carer</w:t>
            </w:r>
          </w:p>
        </w:tc>
        <w:tc>
          <w:tcPr>
            <w:tcW w:w="2154" w:type="dxa"/>
          </w:tcPr>
          <w:p w:rsidR="00E6309B" w:rsidRPr="00E148BB" w:rsidRDefault="00E6309B" w:rsidP="004B3B3A">
            <w:pPr>
              <w:jc w:val="right"/>
              <w:rPr>
                <w:szCs w:val="24"/>
              </w:rPr>
            </w:pPr>
            <w:r>
              <w:rPr>
                <w:szCs w:val="24"/>
              </w:rPr>
              <w:t>848</w:t>
            </w:r>
          </w:p>
        </w:tc>
        <w:tc>
          <w:tcPr>
            <w:tcW w:w="2324" w:type="dxa"/>
          </w:tcPr>
          <w:p w:rsidR="00E6309B" w:rsidRPr="00E148BB" w:rsidRDefault="00E6309B" w:rsidP="004B3B3A">
            <w:pPr>
              <w:jc w:val="right"/>
              <w:rPr>
                <w:szCs w:val="24"/>
              </w:rPr>
            </w:pPr>
            <w:r>
              <w:rPr>
                <w:szCs w:val="24"/>
              </w:rPr>
              <w:t>10.4%</w:t>
            </w:r>
          </w:p>
        </w:tc>
        <w:tc>
          <w:tcPr>
            <w:tcW w:w="2324" w:type="dxa"/>
          </w:tcPr>
          <w:p w:rsidR="00E6309B" w:rsidRPr="00E148BB" w:rsidRDefault="00E6309B" w:rsidP="004B3B3A">
            <w:pPr>
              <w:jc w:val="right"/>
              <w:rPr>
                <w:szCs w:val="24"/>
              </w:rPr>
            </w:pPr>
            <w:r>
              <w:rPr>
                <w:szCs w:val="24"/>
              </w:rPr>
              <w:t>10.5%</w:t>
            </w:r>
          </w:p>
        </w:tc>
      </w:tr>
      <w:tr w:rsidR="00E6309B" w:rsidTr="004B3B3A">
        <w:tc>
          <w:tcPr>
            <w:tcW w:w="2494" w:type="dxa"/>
          </w:tcPr>
          <w:p w:rsidR="00E6309B" w:rsidRPr="00E148BB" w:rsidRDefault="00E6309B" w:rsidP="004B3B3A">
            <w:pPr>
              <w:rPr>
                <w:szCs w:val="24"/>
              </w:rPr>
            </w:pPr>
            <w:r>
              <w:rPr>
                <w:szCs w:val="24"/>
              </w:rPr>
              <w:t>Not young Carer</w:t>
            </w:r>
          </w:p>
        </w:tc>
        <w:tc>
          <w:tcPr>
            <w:tcW w:w="2154" w:type="dxa"/>
          </w:tcPr>
          <w:p w:rsidR="00E6309B" w:rsidRPr="00E148BB" w:rsidRDefault="00E6309B" w:rsidP="004B3B3A">
            <w:pPr>
              <w:jc w:val="right"/>
              <w:rPr>
                <w:szCs w:val="24"/>
              </w:rPr>
            </w:pPr>
            <w:r>
              <w:rPr>
                <w:szCs w:val="24"/>
              </w:rPr>
              <w:t>7193</w:t>
            </w:r>
          </w:p>
        </w:tc>
        <w:tc>
          <w:tcPr>
            <w:tcW w:w="2324" w:type="dxa"/>
          </w:tcPr>
          <w:p w:rsidR="00E6309B" w:rsidRPr="00E148BB" w:rsidRDefault="00E6309B" w:rsidP="004B3B3A">
            <w:pPr>
              <w:jc w:val="right"/>
              <w:rPr>
                <w:szCs w:val="24"/>
              </w:rPr>
            </w:pPr>
            <w:r>
              <w:rPr>
                <w:szCs w:val="24"/>
              </w:rPr>
              <w:t>88.3%</w:t>
            </w:r>
          </w:p>
        </w:tc>
        <w:tc>
          <w:tcPr>
            <w:tcW w:w="2324" w:type="dxa"/>
          </w:tcPr>
          <w:p w:rsidR="00E6309B" w:rsidRPr="00E148BB" w:rsidRDefault="00E6309B" w:rsidP="004B3B3A">
            <w:pPr>
              <w:jc w:val="right"/>
              <w:rPr>
                <w:szCs w:val="24"/>
              </w:rPr>
            </w:pPr>
            <w:r>
              <w:rPr>
                <w:szCs w:val="24"/>
              </w:rPr>
              <w:t>89.5%</w:t>
            </w:r>
          </w:p>
        </w:tc>
      </w:tr>
      <w:tr w:rsidR="00E6309B" w:rsidTr="004B3B3A">
        <w:tc>
          <w:tcPr>
            <w:tcW w:w="2494" w:type="dxa"/>
          </w:tcPr>
          <w:p w:rsidR="00E6309B" w:rsidRDefault="00E6309B" w:rsidP="004B3B3A">
            <w:pPr>
              <w:rPr>
                <w:szCs w:val="24"/>
              </w:rPr>
            </w:pPr>
            <w:r w:rsidRPr="00B875EC">
              <w:rPr>
                <w:szCs w:val="24"/>
              </w:rPr>
              <w:t>(No Response)</w:t>
            </w:r>
          </w:p>
        </w:tc>
        <w:tc>
          <w:tcPr>
            <w:tcW w:w="2154" w:type="dxa"/>
          </w:tcPr>
          <w:p w:rsidR="00E6309B" w:rsidRPr="00E148BB" w:rsidRDefault="00E6309B" w:rsidP="004B3B3A">
            <w:pPr>
              <w:jc w:val="right"/>
              <w:rPr>
                <w:szCs w:val="24"/>
              </w:rPr>
            </w:pPr>
            <w:r>
              <w:rPr>
                <w:szCs w:val="24"/>
              </w:rPr>
              <w:t>107</w:t>
            </w:r>
          </w:p>
        </w:tc>
        <w:tc>
          <w:tcPr>
            <w:tcW w:w="2324" w:type="dxa"/>
          </w:tcPr>
          <w:p w:rsidR="00E6309B" w:rsidRPr="00E148BB" w:rsidRDefault="00E6309B" w:rsidP="004B3B3A">
            <w:pPr>
              <w:jc w:val="right"/>
              <w:rPr>
                <w:szCs w:val="24"/>
              </w:rPr>
            </w:pPr>
            <w:r>
              <w:rPr>
                <w:szCs w:val="24"/>
              </w:rPr>
              <w:t>1.3%</w:t>
            </w:r>
          </w:p>
        </w:tc>
        <w:tc>
          <w:tcPr>
            <w:tcW w:w="2324" w:type="dxa"/>
          </w:tcPr>
          <w:p w:rsidR="00E6309B" w:rsidRPr="00E148BB" w:rsidRDefault="00E6309B" w:rsidP="004B3B3A">
            <w:pPr>
              <w:jc w:val="right"/>
              <w:rPr>
                <w:szCs w:val="24"/>
              </w:rPr>
            </w:pPr>
            <w:r>
              <w:rPr>
                <w:szCs w:val="24"/>
              </w:rPr>
              <w:t>n/a</w:t>
            </w:r>
          </w:p>
        </w:tc>
      </w:tr>
    </w:tbl>
    <w:p w:rsidR="00E6309B" w:rsidRDefault="00E6309B" w:rsidP="00E6309B">
      <w:pPr>
        <w:jc w:val="left"/>
        <w:rPr>
          <w:szCs w:val="24"/>
        </w:rPr>
      </w:pPr>
    </w:p>
    <w:p w:rsidR="00E6309B" w:rsidRPr="00B875EC" w:rsidRDefault="00E6309B" w:rsidP="00E6309B">
      <w:pPr>
        <w:jc w:val="left"/>
        <w:rPr>
          <w:i/>
          <w:iCs/>
          <w:szCs w:val="24"/>
        </w:rPr>
      </w:pPr>
      <w:r w:rsidRPr="00B875EC">
        <w:rPr>
          <w:szCs w:val="24"/>
        </w:rPr>
        <w:t>The</w:t>
      </w:r>
      <w:r>
        <w:rPr>
          <w:szCs w:val="24"/>
        </w:rPr>
        <w:t xml:space="preserve"> young carers</w:t>
      </w:r>
      <w:r w:rsidRPr="00B875EC">
        <w:rPr>
          <w:szCs w:val="24"/>
        </w:rPr>
        <w:t xml:space="preserve"> question was supported by the definition “</w:t>
      </w:r>
      <w:r w:rsidRPr="00B875EC">
        <w:rPr>
          <w:i/>
          <w:iCs/>
          <w:szCs w:val="24"/>
        </w:rPr>
        <w:t>By ‘young carer’ we mean you are a young person under 18 who provides unpaid support to a parent, brother, sister, or other relative”</w:t>
      </w:r>
      <w:r w:rsidRPr="00B875EC">
        <w:rPr>
          <w:iCs/>
          <w:szCs w:val="24"/>
        </w:rPr>
        <w:t>.</w:t>
      </w:r>
      <w:r w:rsidRPr="00B875EC">
        <w:rPr>
          <w:szCs w:val="24"/>
        </w:rPr>
        <w:t xml:space="preserve"> </w:t>
      </w:r>
    </w:p>
    <w:p w:rsidR="00E6309B" w:rsidRDefault="00E6309B" w:rsidP="00E6309B">
      <w:pPr>
        <w:jc w:val="left"/>
        <w:rPr>
          <w:szCs w:val="24"/>
        </w:rPr>
        <w:sectPr w:rsidR="00E6309B">
          <w:headerReference w:type="default" r:id="rId17"/>
          <w:pgSz w:w="11906" w:h="16838"/>
          <w:pgMar w:top="1440" w:right="1440" w:bottom="1440" w:left="1440" w:header="708" w:footer="708" w:gutter="0"/>
          <w:cols w:space="708"/>
          <w:docGrid w:linePitch="360"/>
        </w:sectPr>
      </w:pPr>
    </w:p>
    <w:p w:rsidR="00E6309B" w:rsidRDefault="00E6309B" w:rsidP="00E6309B">
      <w:pPr>
        <w:rPr>
          <w:b/>
          <w:sz w:val="40"/>
          <w:szCs w:val="40"/>
          <w:u w:val="single"/>
        </w:rPr>
      </w:pPr>
      <w:r>
        <w:rPr>
          <w:b/>
          <w:sz w:val="40"/>
          <w:szCs w:val="40"/>
          <w:u w:val="single"/>
        </w:rPr>
        <w:lastRenderedPageBreak/>
        <w:t>Results Tables</w:t>
      </w:r>
    </w:p>
    <w:p w:rsidR="00E6309B" w:rsidRDefault="00E6309B" w:rsidP="00E6309B">
      <w:pPr>
        <w:rPr>
          <w:b/>
          <w:sz w:val="40"/>
          <w:szCs w:val="40"/>
          <w:u w:val="single"/>
        </w:rPr>
      </w:pPr>
    </w:p>
    <w:p w:rsidR="00E6309B" w:rsidRPr="004A44D5" w:rsidRDefault="00E6309B" w:rsidP="00E6309B">
      <w:pPr>
        <w:rPr>
          <w:b/>
          <w:szCs w:val="24"/>
          <w:u w:val="single"/>
        </w:rPr>
      </w:pPr>
      <w:r>
        <w:rPr>
          <w:b/>
          <w:szCs w:val="24"/>
          <w:u w:val="single"/>
        </w:rPr>
        <w:t>Section One – About You</w:t>
      </w:r>
    </w:p>
    <w:p w:rsidR="00E6309B" w:rsidRPr="004A44D5" w:rsidRDefault="00E6309B" w:rsidP="00E6309B">
      <w:pPr>
        <w:rPr>
          <w:szCs w:val="24"/>
        </w:rPr>
      </w:pPr>
    </w:p>
    <w:tbl>
      <w:tblPr>
        <w:tblStyle w:val="TableGrid"/>
        <w:tblW w:w="10487" w:type="dxa"/>
        <w:jc w:val="center"/>
        <w:tblLayout w:type="fixed"/>
        <w:tblLook w:val="04A0" w:firstRow="1" w:lastRow="0" w:firstColumn="1" w:lastColumn="0" w:noHBand="0" w:noVBand="1"/>
      </w:tblPr>
      <w:tblGrid>
        <w:gridCol w:w="1134"/>
        <w:gridCol w:w="2553"/>
        <w:gridCol w:w="2147"/>
        <w:gridCol w:w="1276"/>
        <w:gridCol w:w="1134"/>
        <w:gridCol w:w="1134"/>
        <w:gridCol w:w="1109"/>
      </w:tblGrid>
      <w:tr w:rsidR="00E6309B" w:rsidRPr="00AB3EA6" w:rsidTr="004B3B3A">
        <w:trPr>
          <w:cantSplit/>
          <w:trHeight w:val="283"/>
          <w:tblHeader/>
          <w:jc w:val="center"/>
        </w:trPr>
        <w:tc>
          <w:tcPr>
            <w:tcW w:w="1134" w:type="dxa"/>
            <w:tcBorders>
              <w:top w:val="nil"/>
              <w:left w:val="nil"/>
              <w:bottom w:val="single" w:sz="4" w:space="0" w:color="auto"/>
              <w:right w:val="nil"/>
            </w:tcBorders>
            <w:shd w:val="clear" w:color="auto" w:fill="FFFFFF" w:themeFill="background1"/>
          </w:tcPr>
          <w:p w:rsidR="00E6309B" w:rsidRPr="00AB3EA6" w:rsidRDefault="00E6309B" w:rsidP="004B3B3A">
            <w:pPr>
              <w:ind w:left="-108" w:right="-116"/>
              <w:jc w:val="left"/>
              <w:rPr>
                <w:rFonts w:ascii="Arial" w:hAnsi="Arial" w:cs="Arial"/>
              </w:rPr>
            </w:pPr>
          </w:p>
        </w:tc>
        <w:tc>
          <w:tcPr>
            <w:tcW w:w="9353" w:type="dxa"/>
            <w:gridSpan w:val="6"/>
            <w:tcBorders>
              <w:top w:val="nil"/>
              <w:left w:val="nil"/>
              <w:bottom w:val="single" w:sz="4" w:space="0" w:color="auto"/>
              <w:right w:val="nil"/>
            </w:tcBorders>
            <w:shd w:val="clear" w:color="auto" w:fill="FFFFFF" w:themeFill="background1"/>
            <w:vAlign w:val="center"/>
          </w:tcPr>
          <w:p w:rsidR="00E6309B" w:rsidRPr="00AB3EA6" w:rsidRDefault="00E6309B" w:rsidP="004B3B3A">
            <w:pPr>
              <w:ind w:left="-108" w:right="-116"/>
              <w:jc w:val="left"/>
              <w:rPr>
                <w:rFonts w:ascii="Arial" w:hAnsi="Arial" w:cs="Arial"/>
              </w:rPr>
            </w:pPr>
            <w:r w:rsidRPr="00AB3EA6">
              <w:rPr>
                <w:rFonts w:ascii="Arial" w:hAnsi="Arial" w:cs="Arial"/>
              </w:rPr>
              <w:t>About You</w:t>
            </w:r>
          </w:p>
        </w:tc>
      </w:tr>
      <w:tr w:rsidR="00E6309B" w:rsidRPr="00AB3EA6" w:rsidTr="004B3B3A">
        <w:trPr>
          <w:cantSplit/>
          <w:trHeight w:val="510"/>
          <w:tblHeader/>
          <w:jc w:val="center"/>
        </w:trPr>
        <w:tc>
          <w:tcPr>
            <w:tcW w:w="3687" w:type="dxa"/>
            <w:gridSpan w:val="2"/>
            <w:tcBorders>
              <w:top w:val="single" w:sz="4" w:space="0" w:color="auto"/>
              <w:bottom w:val="single" w:sz="4" w:space="0" w:color="auto"/>
            </w:tcBorders>
            <w:shd w:val="clear" w:color="auto" w:fill="FFFFFF" w:themeFill="background1"/>
            <w:vAlign w:val="center"/>
          </w:tcPr>
          <w:p w:rsidR="00E6309B" w:rsidRPr="00B831E0" w:rsidRDefault="00E6309B" w:rsidP="004B3B3A">
            <w:pPr>
              <w:ind w:right="237"/>
              <w:rPr>
                <w:rFonts w:ascii="Arial" w:hAnsi="Arial" w:cs="Arial"/>
                <w:sz w:val="20"/>
                <w:szCs w:val="20"/>
              </w:rPr>
            </w:pPr>
            <w:r w:rsidRPr="00B831E0">
              <w:rPr>
                <w:rFonts w:ascii="Arial" w:hAnsi="Arial" w:cs="Arial"/>
                <w:sz w:val="20"/>
                <w:szCs w:val="20"/>
              </w:rPr>
              <w:t>Question</w:t>
            </w:r>
          </w:p>
        </w:tc>
        <w:tc>
          <w:tcPr>
            <w:tcW w:w="2147" w:type="dxa"/>
            <w:tcBorders>
              <w:top w:val="single" w:sz="4" w:space="0" w:color="auto"/>
              <w:bottom w:val="single" w:sz="4" w:space="0" w:color="auto"/>
            </w:tcBorders>
            <w:shd w:val="clear" w:color="auto" w:fill="FFFFFF" w:themeFill="background1"/>
            <w:vAlign w:val="center"/>
          </w:tcPr>
          <w:p w:rsidR="00E6309B" w:rsidRPr="00B831E0" w:rsidRDefault="00E6309B" w:rsidP="004B3B3A">
            <w:pPr>
              <w:ind w:left="-108" w:right="-110"/>
              <w:rPr>
                <w:rFonts w:ascii="Arial" w:hAnsi="Arial" w:cs="Arial"/>
                <w:sz w:val="20"/>
                <w:szCs w:val="20"/>
              </w:rPr>
            </w:pPr>
            <w:r w:rsidRPr="00B831E0">
              <w:rPr>
                <w:rFonts w:ascii="Arial" w:hAnsi="Arial" w:cs="Arial"/>
                <w:sz w:val="20"/>
                <w:szCs w:val="20"/>
              </w:rPr>
              <w:t>Response</w:t>
            </w:r>
          </w:p>
        </w:tc>
        <w:tc>
          <w:tcPr>
            <w:tcW w:w="1276" w:type="dxa"/>
            <w:tcBorders>
              <w:top w:val="single" w:sz="4" w:space="0" w:color="auto"/>
              <w:bottom w:val="single" w:sz="4" w:space="0" w:color="auto"/>
            </w:tcBorders>
            <w:shd w:val="clear" w:color="auto" w:fill="FFFFFF" w:themeFill="background1"/>
            <w:vAlign w:val="center"/>
          </w:tcPr>
          <w:p w:rsidR="00E6309B" w:rsidRPr="00B831E0" w:rsidRDefault="00E6309B" w:rsidP="004B3B3A">
            <w:pPr>
              <w:ind w:left="-108" w:right="-108"/>
              <w:rPr>
                <w:rFonts w:ascii="Arial" w:hAnsi="Arial" w:cs="Arial"/>
                <w:sz w:val="20"/>
                <w:szCs w:val="20"/>
              </w:rPr>
            </w:pPr>
            <w:r>
              <w:rPr>
                <w:rFonts w:ascii="Arial" w:hAnsi="Arial" w:cs="Arial"/>
                <w:sz w:val="20"/>
                <w:szCs w:val="20"/>
              </w:rPr>
              <w:t>Number of Respondents</w:t>
            </w:r>
          </w:p>
        </w:tc>
        <w:tc>
          <w:tcPr>
            <w:tcW w:w="1134" w:type="dxa"/>
            <w:tcBorders>
              <w:top w:val="single" w:sz="4" w:space="0" w:color="auto"/>
              <w:bottom w:val="single" w:sz="4" w:space="0" w:color="auto"/>
            </w:tcBorders>
            <w:shd w:val="clear" w:color="auto" w:fill="FFFFFF" w:themeFill="background1"/>
            <w:vAlign w:val="center"/>
          </w:tcPr>
          <w:p w:rsidR="00E6309B" w:rsidRPr="00B831E0" w:rsidRDefault="00E6309B" w:rsidP="004B3B3A">
            <w:pPr>
              <w:ind w:right="34"/>
              <w:rPr>
                <w:rFonts w:ascii="Arial" w:hAnsi="Arial" w:cs="Arial"/>
                <w:sz w:val="20"/>
                <w:szCs w:val="20"/>
              </w:rPr>
            </w:pPr>
            <w:r w:rsidRPr="00B831E0">
              <w:rPr>
                <w:rFonts w:ascii="Arial" w:hAnsi="Arial" w:cs="Arial"/>
                <w:sz w:val="20"/>
                <w:szCs w:val="20"/>
              </w:rPr>
              <w:t>Lowest School %</w:t>
            </w:r>
          </w:p>
        </w:tc>
        <w:tc>
          <w:tcPr>
            <w:tcW w:w="1134" w:type="dxa"/>
            <w:tcBorders>
              <w:top w:val="single" w:sz="4" w:space="0" w:color="auto"/>
              <w:bottom w:val="single" w:sz="4" w:space="0" w:color="auto"/>
            </w:tcBorders>
            <w:shd w:val="clear" w:color="auto" w:fill="FFFFFF" w:themeFill="background1"/>
            <w:vAlign w:val="center"/>
          </w:tcPr>
          <w:p w:rsidR="00E6309B" w:rsidRPr="00B831E0" w:rsidRDefault="00E6309B" w:rsidP="004B3B3A">
            <w:pPr>
              <w:ind w:right="34"/>
              <w:rPr>
                <w:rFonts w:ascii="Arial" w:hAnsi="Arial" w:cs="Arial"/>
                <w:sz w:val="20"/>
                <w:szCs w:val="20"/>
              </w:rPr>
            </w:pPr>
            <w:r w:rsidRPr="00B831E0">
              <w:rPr>
                <w:rFonts w:ascii="Arial" w:hAnsi="Arial" w:cs="Arial"/>
                <w:sz w:val="20"/>
                <w:szCs w:val="20"/>
              </w:rPr>
              <w:t>% of all students</w:t>
            </w:r>
          </w:p>
        </w:tc>
        <w:tc>
          <w:tcPr>
            <w:tcW w:w="1109" w:type="dxa"/>
            <w:tcBorders>
              <w:top w:val="single" w:sz="4" w:space="0" w:color="auto"/>
              <w:bottom w:val="single" w:sz="4" w:space="0" w:color="auto"/>
            </w:tcBorders>
            <w:shd w:val="clear" w:color="auto" w:fill="FFFFFF" w:themeFill="background1"/>
            <w:vAlign w:val="center"/>
          </w:tcPr>
          <w:p w:rsidR="00E6309B" w:rsidRPr="00B831E0" w:rsidRDefault="00E6309B" w:rsidP="004B3B3A">
            <w:pPr>
              <w:ind w:left="-108" w:right="-116"/>
              <w:rPr>
                <w:rFonts w:ascii="Arial" w:hAnsi="Arial" w:cs="Arial"/>
                <w:sz w:val="20"/>
                <w:szCs w:val="20"/>
              </w:rPr>
            </w:pPr>
            <w:r w:rsidRPr="00B831E0">
              <w:rPr>
                <w:rFonts w:ascii="Arial" w:hAnsi="Arial" w:cs="Arial"/>
                <w:sz w:val="20"/>
                <w:szCs w:val="20"/>
              </w:rPr>
              <w:t>Highest School %</w:t>
            </w:r>
          </w:p>
        </w:tc>
      </w:tr>
      <w:tr w:rsidR="00E6309B" w:rsidRPr="00AB3EA6" w:rsidTr="004B3B3A">
        <w:trPr>
          <w:cantSplit/>
          <w:trHeight w:val="283"/>
          <w:jc w:val="center"/>
        </w:trPr>
        <w:tc>
          <w:tcPr>
            <w:tcW w:w="3687" w:type="dxa"/>
            <w:gridSpan w:val="2"/>
            <w:tcBorders>
              <w:top w:val="single" w:sz="4" w:space="0" w:color="auto"/>
              <w:left w:val="single" w:sz="4" w:space="0" w:color="auto"/>
              <w:bottom w:val="single" w:sz="12" w:space="0" w:color="auto"/>
              <w:righ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 Which school do you attend?</w:t>
            </w:r>
          </w:p>
        </w:tc>
        <w:tc>
          <w:tcPr>
            <w:tcW w:w="2147" w:type="dxa"/>
            <w:tcBorders>
              <w:top w:val="single" w:sz="4" w:space="0" w:color="auto"/>
              <w:left w:val="single" w:sz="4" w:space="0" w:color="auto"/>
              <w:bottom w:val="single" w:sz="12" w:space="0" w:color="auto"/>
              <w:right w:val="single" w:sz="4"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n/a</w:t>
            </w:r>
          </w:p>
        </w:tc>
        <w:tc>
          <w:tcPr>
            <w:tcW w:w="1276" w:type="dxa"/>
            <w:tcBorders>
              <w:top w:val="single" w:sz="4" w:space="0" w:color="auto"/>
              <w:left w:val="single" w:sz="4" w:space="0" w:color="auto"/>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n/a</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n/a</w:t>
            </w:r>
          </w:p>
        </w:tc>
        <w:tc>
          <w:tcPr>
            <w:tcW w:w="1134" w:type="dxa"/>
            <w:tcBorders>
              <w:top w:val="single" w:sz="4" w:space="0" w:color="auto"/>
              <w:left w:val="single" w:sz="4" w:space="0" w:color="auto"/>
              <w:bottom w:val="single" w:sz="12" w:space="0" w:color="auto"/>
              <w:right w:val="single" w:sz="4"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n/a</w:t>
            </w:r>
          </w:p>
        </w:tc>
        <w:tc>
          <w:tcPr>
            <w:tcW w:w="1109" w:type="dxa"/>
            <w:tcBorders>
              <w:top w:val="single" w:sz="4" w:space="0" w:color="auto"/>
              <w:left w:val="single" w:sz="4" w:space="0" w:color="auto"/>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n/a</w:t>
            </w:r>
          </w:p>
        </w:tc>
      </w:tr>
      <w:tr w:rsidR="00E6309B" w:rsidRPr="00AB3EA6" w:rsidTr="004B3B3A">
        <w:trPr>
          <w:cantSplit/>
          <w:trHeight w:val="283"/>
          <w:jc w:val="center"/>
        </w:trPr>
        <w:tc>
          <w:tcPr>
            <w:tcW w:w="368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2. Are you…?</w:t>
            </w:r>
          </w:p>
        </w:tc>
        <w:tc>
          <w:tcPr>
            <w:tcW w:w="2147" w:type="dxa"/>
            <w:tcBorders>
              <w:top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Male</w:t>
            </w:r>
          </w:p>
        </w:tc>
        <w:tc>
          <w:tcPr>
            <w:tcW w:w="1276"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3884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41.0%</w:t>
            </w:r>
          </w:p>
        </w:tc>
        <w:tc>
          <w:tcPr>
            <w:tcW w:w="1134" w:type="dxa"/>
            <w:tcBorders>
              <w:top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50.9%</w:t>
            </w:r>
          </w:p>
        </w:tc>
        <w:tc>
          <w:tcPr>
            <w:tcW w:w="1109"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59.3%</w:t>
            </w:r>
          </w:p>
        </w:tc>
      </w:tr>
      <w:tr w:rsidR="00E6309B" w:rsidRPr="00AB3EA6" w:rsidTr="004B3B3A">
        <w:trPr>
          <w:cantSplit/>
          <w:trHeight w:val="283"/>
          <w:jc w:val="center"/>
        </w:trPr>
        <w:tc>
          <w:tcPr>
            <w:tcW w:w="368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147"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Female</w:t>
            </w:r>
          </w:p>
        </w:tc>
        <w:tc>
          <w:tcPr>
            <w:tcW w:w="1276"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3744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40.7%</w:t>
            </w:r>
          </w:p>
        </w:tc>
        <w:tc>
          <w:tcPr>
            <w:tcW w:w="1134" w:type="dxa"/>
            <w:tcBorders>
              <w:bottom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49.1%</w:t>
            </w:r>
          </w:p>
        </w:tc>
        <w:tc>
          <w:tcPr>
            <w:tcW w:w="1109"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59.0%</w:t>
            </w:r>
          </w:p>
        </w:tc>
      </w:tr>
      <w:tr w:rsidR="00E6309B" w:rsidRPr="00AB3EA6" w:rsidTr="004B3B3A">
        <w:trPr>
          <w:cantSplit/>
          <w:trHeight w:val="283"/>
          <w:jc w:val="center"/>
        </w:trPr>
        <w:tc>
          <w:tcPr>
            <w:tcW w:w="368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 Which one of these best describes you?</w:t>
            </w:r>
          </w:p>
        </w:tc>
        <w:tc>
          <w:tcPr>
            <w:tcW w:w="2147" w:type="dxa"/>
            <w:tcBorders>
              <w:top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White</w:t>
            </w:r>
          </w:p>
        </w:tc>
        <w:tc>
          <w:tcPr>
            <w:tcW w:w="1276"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7508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89.0%</w:t>
            </w:r>
          </w:p>
        </w:tc>
        <w:tc>
          <w:tcPr>
            <w:tcW w:w="1134" w:type="dxa"/>
            <w:tcBorders>
              <w:top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93.3%</w:t>
            </w:r>
          </w:p>
        </w:tc>
        <w:tc>
          <w:tcPr>
            <w:tcW w:w="1109"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97.5%</w:t>
            </w:r>
          </w:p>
        </w:tc>
      </w:tr>
      <w:tr w:rsidR="00E6309B" w:rsidRPr="00AB3EA6" w:rsidTr="004B3B3A">
        <w:trPr>
          <w:cantSplit/>
          <w:trHeight w:val="283"/>
          <w:jc w:val="center"/>
        </w:trPr>
        <w:tc>
          <w:tcPr>
            <w:tcW w:w="368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147"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Black or Black British</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37</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0.5%</w:t>
            </w:r>
          </w:p>
        </w:tc>
        <w:tc>
          <w:tcPr>
            <w:tcW w:w="1109"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1.1%</w:t>
            </w:r>
          </w:p>
        </w:tc>
      </w:tr>
      <w:tr w:rsidR="00E6309B" w:rsidRPr="00AB3EA6" w:rsidTr="004B3B3A">
        <w:trPr>
          <w:cantSplit/>
          <w:trHeight w:val="283"/>
          <w:jc w:val="center"/>
        </w:trPr>
        <w:tc>
          <w:tcPr>
            <w:tcW w:w="368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147"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Asian or Asian British</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87</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1.1%</w:t>
            </w:r>
          </w:p>
        </w:tc>
        <w:tc>
          <w:tcPr>
            <w:tcW w:w="1109"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2.7%</w:t>
            </w:r>
          </w:p>
        </w:tc>
      </w:tr>
      <w:tr w:rsidR="00E6309B" w:rsidRPr="00AB3EA6" w:rsidTr="004B3B3A">
        <w:trPr>
          <w:cantSplit/>
          <w:trHeight w:val="283"/>
          <w:jc w:val="center"/>
        </w:trPr>
        <w:tc>
          <w:tcPr>
            <w:tcW w:w="368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147"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Mixed</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123</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1.5%</w:t>
            </w:r>
          </w:p>
        </w:tc>
        <w:tc>
          <w:tcPr>
            <w:tcW w:w="1109"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2.7%</w:t>
            </w:r>
          </w:p>
        </w:tc>
      </w:tr>
      <w:tr w:rsidR="00E6309B" w:rsidRPr="00AB3EA6" w:rsidTr="004B3B3A">
        <w:trPr>
          <w:cantSplit/>
          <w:trHeight w:val="283"/>
          <w:jc w:val="center"/>
        </w:trPr>
        <w:tc>
          <w:tcPr>
            <w:tcW w:w="368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147"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Travelling community</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47</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0.6%</w:t>
            </w:r>
          </w:p>
        </w:tc>
        <w:tc>
          <w:tcPr>
            <w:tcW w:w="1109"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1.1%</w:t>
            </w:r>
          </w:p>
        </w:tc>
      </w:tr>
      <w:tr w:rsidR="00E6309B" w:rsidRPr="00AB3EA6" w:rsidTr="004B3B3A">
        <w:trPr>
          <w:cantSplit/>
          <w:trHeight w:val="283"/>
          <w:jc w:val="center"/>
        </w:trPr>
        <w:tc>
          <w:tcPr>
            <w:tcW w:w="368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147"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Arab or Middle Eastern</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34</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0.4%</w:t>
            </w:r>
          </w:p>
        </w:tc>
        <w:tc>
          <w:tcPr>
            <w:tcW w:w="1109"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1.8%</w:t>
            </w:r>
          </w:p>
        </w:tc>
      </w:tr>
      <w:tr w:rsidR="00E6309B" w:rsidRPr="00AB3EA6" w:rsidTr="004B3B3A">
        <w:trPr>
          <w:cantSplit/>
          <w:trHeight w:val="283"/>
          <w:jc w:val="center"/>
        </w:trPr>
        <w:tc>
          <w:tcPr>
            <w:tcW w:w="368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147"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Prefer not to say</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171</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2.1%</w:t>
            </w:r>
          </w:p>
        </w:tc>
        <w:tc>
          <w:tcPr>
            <w:tcW w:w="1109"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5.1%</w:t>
            </w:r>
          </w:p>
        </w:tc>
      </w:tr>
      <w:tr w:rsidR="00E6309B" w:rsidRPr="00AB3EA6" w:rsidTr="004B3B3A">
        <w:trPr>
          <w:cantSplit/>
          <w:trHeight w:val="283"/>
          <w:jc w:val="center"/>
        </w:trPr>
        <w:tc>
          <w:tcPr>
            <w:tcW w:w="368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147"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 xml:space="preserve">Other </w:t>
            </w:r>
          </w:p>
        </w:tc>
        <w:tc>
          <w:tcPr>
            <w:tcW w:w="1276"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42</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0.5%</w:t>
            </w:r>
          </w:p>
        </w:tc>
        <w:tc>
          <w:tcPr>
            <w:tcW w:w="1109"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2.3%</w:t>
            </w:r>
          </w:p>
        </w:tc>
      </w:tr>
      <w:tr w:rsidR="00E6309B" w:rsidRPr="00AB3EA6" w:rsidTr="004B3B3A">
        <w:trPr>
          <w:cantSplit/>
          <w:trHeight w:val="283"/>
          <w:jc w:val="center"/>
        </w:trPr>
        <w:tc>
          <w:tcPr>
            <w:tcW w:w="3687" w:type="dxa"/>
            <w:gridSpan w:val="2"/>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r>
              <w:rPr>
                <w:rFonts w:ascii="Arial" w:hAnsi="Arial" w:cs="Arial"/>
                <w:b/>
                <w:color w:val="000000"/>
                <w:sz w:val="20"/>
                <w:szCs w:val="20"/>
              </w:rPr>
              <w:t>3(a). If ‘other’, please specify</w:t>
            </w:r>
          </w:p>
        </w:tc>
        <w:tc>
          <w:tcPr>
            <w:tcW w:w="6800" w:type="dxa"/>
            <w:gridSpan w:val="5"/>
            <w:tcBorders>
              <w:bottom w:val="single" w:sz="12" w:space="0" w:color="auto"/>
              <w:right w:val="single" w:sz="4" w:space="0" w:color="auto"/>
            </w:tcBorders>
            <w:vAlign w:val="center"/>
          </w:tcPr>
          <w:p w:rsidR="00E6309B" w:rsidRPr="00AB3EA6" w:rsidRDefault="00E6309B" w:rsidP="004B3B3A">
            <w:pPr>
              <w:jc w:val="left"/>
              <w:rPr>
                <w:rFonts w:ascii="Arial" w:hAnsi="Arial" w:cs="Arial"/>
                <w:color w:val="000000"/>
                <w:sz w:val="20"/>
                <w:szCs w:val="20"/>
              </w:rPr>
            </w:pPr>
            <w:r>
              <w:rPr>
                <w:rFonts w:ascii="Arial" w:hAnsi="Arial" w:cs="Arial"/>
                <w:color w:val="000000"/>
                <w:sz w:val="20"/>
                <w:szCs w:val="20"/>
              </w:rPr>
              <w:t>39 free text comments received</w:t>
            </w:r>
          </w:p>
        </w:tc>
      </w:tr>
      <w:tr w:rsidR="00E6309B" w:rsidRPr="00AB3EA6" w:rsidTr="004B3B3A">
        <w:trPr>
          <w:cantSplit/>
          <w:trHeight w:val="283"/>
          <w:jc w:val="center"/>
        </w:trPr>
        <w:tc>
          <w:tcPr>
            <w:tcW w:w="368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4. Do you receive free school meals?</w:t>
            </w:r>
          </w:p>
        </w:tc>
        <w:tc>
          <w:tcPr>
            <w:tcW w:w="2147" w:type="dxa"/>
            <w:tcBorders>
              <w:top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6"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1237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6.1%</w:t>
            </w:r>
          </w:p>
        </w:tc>
        <w:tc>
          <w:tcPr>
            <w:tcW w:w="1134" w:type="dxa"/>
            <w:tcBorders>
              <w:top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15.6%</w:t>
            </w:r>
          </w:p>
        </w:tc>
        <w:tc>
          <w:tcPr>
            <w:tcW w:w="1109"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32.1%</w:t>
            </w:r>
          </w:p>
        </w:tc>
      </w:tr>
      <w:tr w:rsidR="00E6309B" w:rsidRPr="00AB3EA6" w:rsidTr="004B3B3A">
        <w:trPr>
          <w:cantSplit/>
          <w:trHeight w:val="283"/>
          <w:jc w:val="center"/>
        </w:trPr>
        <w:tc>
          <w:tcPr>
            <w:tcW w:w="368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2147" w:type="dxa"/>
            <w:tcBorders>
              <w:bottom w:val="single" w:sz="12" w:space="0" w:color="auto"/>
            </w:tcBorders>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76" w:type="dxa"/>
            <w:tcBorders>
              <w:bottom w:val="single" w:sz="12"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6705</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67.9%</w:t>
            </w:r>
          </w:p>
        </w:tc>
        <w:tc>
          <w:tcPr>
            <w:tcW w:w="1134" w:type="dxa"/>
            <w:tcBorders>
              <w:bottom w:val="single" w:sz="12" w:space="0" w:color="auto"/>
            </w:tcBorders>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84.4%</w:t>
            </w:r>
          </w:p>
        </w:tc>
        <w:tc>
          <w:tcPr>
            <w:tcW w:w="1109" w:type="dxa"/>
            <w:tcBorders>
              <w:bottom w:val="single" w:sz="12" w:space="0" w:color="auto"/>
              <w:right w:val="single" w:sz="4" w:space="0" w:color="auto"/>
            </w:tcBorders>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93.9%</w:t>
            </w:r>
          </w:p>
        </w:tc>
      </w:tr>
      <w:tr w:rsidR="00E6309B" w:rsidRPr="00AB3EA6" w:rsidTr="004B3B3A">
        <w:trPr>
          <w:cantSplit/>
          <w:trHeight w:val="567"/>
          <w:jc w:val="center"/>
        </w:trPr>
        <w:tc>
          <w:tcPr>
            <w:tcW w:w="368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5. Are you a young carer?</w:t>
            </w:r>
            <w:r>
              <w:rPr>
                <w:rFonts w:ascii="Arial" w:hAnsi="Arial" w:cs="Arial"/>
                <w:b/>
                <w:color w:val="000000"/>
                <w:sz w:val="20"/>
                <w:szCs w:val="20"/>
              </w:rPr>
              <w:t xml:space="preserve"> </w:t>
            </w:r>
            <w:r w:rsidRPr="009D2757">
              <w:rPr>
                <w:rFonts w:ascii="Arial" w:hAnsi="Arial" w:cs="Arial"/>
                <w:color w:val="000000"/>
                <w:sz w:val="20"/>
                <w:szCs w:val="20"/>
              </w:rPr>
              <w:t>(</w:t>
            </w:r>
            <w:r w:rsidRPr="009D2757">
              <w:rPr>
                <w:rFonts w:ascii="Arial" w:hAnsi="Arial" w:cs="Arial"/>
                <w:iCs/>
                <w:color w:val="000000"/>
                <w:sz w:val="20"/>
                <w:szCs w:val="20"/>
              </w:rPr>
              <w:t>By "young carer" we mean you are a young person under 18 who provides unpaid support to a parent, brother, sister, or other relative)</w:t>
            </w:r>
          </w:p>
        </w:tc>
        <w:tc>
          <w:tcPr>
            <w:tcW w:w="2147" w:type="dxa"/>
            <w:tcBorders>
              <w:top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6"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848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3.9%</w:t>
            </w:r>
          </w:p>
        </w:tc>
        <w:tc>
          <w:tcPr>
            <w:tcW w:w="1134" w:type="dxa"/>
            <w:tcBorders>
              <w:top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10.5%</w:t>
            </w:r>
          </w:p>
        </w:tc>
        <w:tc>
          <w:tcPr>
            <w:tcW w:w="1109"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19.2%</w:t>
            </w:r>
          </w:p>
        </w:tc>
      </w:tr>
      <w:tr w:rsidR="00E6309B" w:rsidRPr="00AB3EA6" w:rsidTr="004B3B3A">
        <w:trPr>
          <w:cantSplit/>
          <w:trHeight w:val="567"/>
          <w:jc w:val="center"/>
        </w:trPr>
        <w:tc>
          <w:tcPr>
            <w:tcW w:w="368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2147" w:type="dxa"/>
            <w:tcBorders>
              <w:bottom w:val="single" w:sz="12" w:space="0" w:color="auto"/>
            </w:tcBorders>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76" w:type="dxa"/>
            <w:tcBorders>
              <w:bottom w:val="single" w:sz="12"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6705</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80.8%</w:t>
            </w:r>
          </w:p>
        </w:tc>
        <w:tc>
          <w:tcPr>
            <w:tcW w:w="1134" w:type="dxa"/>
            <w:tcBorders>
              <w:bottom w:val="single" w:sz="12" w:space="0" w:color="auto"/>
            </w:tcBorders>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89.5%</w:t>
            </w:r>
          </w:p>
        </w:tc>
        <w:tc>
          <w:tcPr>
            <w:tcW w:w="1109" w:type="dxa"/>
            <w:tcBorders>
              <w:bottom w:val="single" w:sz="12" w:space="0" w:color="auto"/>
              <w:right w:val="single" w:sz="4" w:space="0" w:color="auto"/>
            </w:tcBorders>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96.1%</w:t>
            </w:r>
          </w:p>
        </w:tc>
      </w:tr>
      <w:tr w:rsidR="00E6309B" w:rsidRPr="00AB3EA6" w:rsidTr="004B3B3A">
        <w:trPr>
          <w:cantSplit/>
          <w:trHeight w:val="283"/>
          <w:jc w:val="center"/>
        </w:trPr>
        <w:tc>
          <w:tcPr>
            <w:tcW w:w="3687" w:type="dxa"/>
            <w:gridSpan w:val="2"/>
            <w:vMerge w:val="restart"/>
            <w:tcBorders>
              <w:top w:val="single" w:sz="12" w:space="0" w:color="auto"/>
              <w:left w:val="single" w:sz="4" w:space="0" w:color="auto"/>
            </w:tcBorders>
            <w:vAlign w:val="center"/>
          </w:tcPr>
          <w:p w:rsidR="00E6309B" w:rsidRPr="00D629D2" w:rsidRDefault="00E6309B" w:rsidP="004B3B3A">
            <w:pPr>
              <w:jc w:val="left"/>
              <w:rPr>
                <w:rFonts w:ascii="Arial" w:hAnsi="Arial" w:cs="Arial"/>
                <w:color w:val="000000"/>
                <w:sz w:val="20"/>
                <w:szCs w:val="20"/>
              </w:rPr>
            </w:pPr>
            <w:r w:rsidRPr="00AB3EA6">
              <w:rPr>
                <w:rFonts w:ascii="Arial" w:hAnsi="Arial" w:cs="Arial"/>
                <w:b/>
                <w:color w:val="000000"/>
                <w:sz w:val="20"/>
                <w:szCs w:val="20"/>
              </w:rPr>
              <w:t>6. Do you feel your school supports you in your caring role?</w:t>
            </w:r>
            <w:r>
              <w:rPr>
                <w:rFonts w:ascii="Arial" w:hAnsi="Arial" w:cs="Arial"/>
                <w:b/>
                <w:color w:val="000000"/>
                <w:sz w:val="20"/>
                <w:szCs w:val="20"/>
              </w:rPr>
              <w:t xml:space="preserve"> </w:t>
            </w:r>
            <w:r w:rsidRPr="009D2757">
              <w:rPr>
                <w:rFonts w:ascii="Arial" w:hAnsi="Arial" w:cs="Arial"/>
                <w:i/>
                <w:color w:val="000000"/>
                <w:sz w:val="20"/>
                <w:szCs w:val="20"/>
              </w:rPr>
              <w:t>[Students who responded ‘yes’ to question 5 only]</w:t>
            </w:r>
          </w:p>
        </w:tc>
        <w:tc>
          <w:tcPr>
            <w:tcW w:w="214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6"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357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21.4%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43.8%</w:t>
            </w:r>
          </w:p>
        </w:tc>
        <w:tc>
          <w:tcPr>
            <w:tcW w:w="1109"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75.0%</w:t>
            </w:r>
          </w:p>
        </w:tc>
      </w:tr>
      <w:tr w:rsidR="00E6309B" w:rsidRPr="00AB3EA6" w:rsidTr="004B3B3A">
        <w:trPr>
          <w:cantSplit/>
          <w:trHeight w:val="283"/>
          <w:jc w:val="center"/>
        </w:trPr>
        <w:tc>
          <w:tcPr>
            <w:tcW w:w="368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147"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170</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20.8%</w:t>
            </w:r>
          </w:p>
        </w:tc>
        <w:tc>
          <w:tcPr>
            <w:tcW w:w="1109"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42.9%</w:t>
            </w:r>
          </w:p>
        </w:tc>
      </w:tr>
      <w:tr w:rsidR="00E6309B" w:rsidRPr="00AB3EA6" w:rsidTr="004B3B3A">
        <w:trPr>
          <w:cantSplit/>
          <w:trHeight w:val="283"/>
          <w:jc w:val="center"/>
        </w:trPr>
        <w:tc>
          <w:tcPr>
            <w:tcW w:w="368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147"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My school does not know I am a carer</w:t>
            </w:r>
          </w:p>
        </w:tc>
        <w:tc>
          <w:tcPr>
            <w:tcW w:w="1276"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289</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35.4%</w:t>
            </w:r>
          </w:p>
        </w:tc>
        <w:tc>
          <w:tcPr>
            <w:tcW w:w="1109"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54.5%</w:t>
            </w:r>
          </w:p>
        </w:tc>
      </w:tr>
      <w:tr w:rsidR="00E6309B" w:rsidRPr="00AB3EA6" w:rsidTr="004B3B3A">
        <w:trPr>
          <w:cantSplit/>
          <w:trHeight w:val="283"/>
          <w:jc w:val="center"/>
        </w:trPr>
        <w:tc>
          <w:tcPr>
            <w:tcW w:w="368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7. Which year group are you in?</w:t>
            </w:r>
          </w:p>
        </w:tc>
        <w:tc>
          <w:tcPr>
            <w:tcW w:w="214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Year 7</w:t>
            </w:r>
          </w:p>
        </w:tc>
        <w:tc>
          <w:tcPr>
            <w:tcW w:w="1276"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2605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32.9%</w:t>
            </w:r>
          </w:p>
        </w:tc>
        <w:tc>
          <w:tcPr>
            <w:tcW w:w="1109"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57.1%</w:t>
            </w:r>
          </w:p>
        </w:tc>
      </w:tr>
      <w:tr w:rsidR="00E6309B" w:rsidRPr="00AB3EA6" w:rsidTr="004B3B3A">
        <w:trPr>
          <w:cantSplit/>
          <w:trHeight w:val="283"/>
          <w:jc w:val="center"/>
        </w:trPr>
        <w:tc>
          <w:tcPr>
            <w:tcW w:w="368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147"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Year 9</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2547</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9.9%</w:t>
            </w:r>
          </w:p>
        </w:tc>
        <w:tc>
          <w:tcPr>
            <w:tcW w:w="1134" w:type="dxa"/>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32.2%</w:t>
            </w:r>
          </w:p>
        </w:tc>
        <w:tc>
          <w:tcPr>
            <w:tcW w:w="1109"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53.5%</w:t>
            </w:r>
          </w:p>
        </w:tc>
      </w:tr>
      <w:tr w:rsidR="00E6309B" w:rsidRPr="00AB3EA6" w:rsidTr="004B3B3A">
        <w:trPr>
          <w:cantSplit/>
          <w:trHeight w:val="283"/>
          <w:jc w:val="center"/>
        </w:trPr>
        <w:tc>
          <w:tcPr>
            <w:tcW w:w="368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147"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Year 11</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2054</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25.9%</w:t>
            </w:r>
          </w:p>
        </w:tc>
        <w:tc>
          <w:tcPr>
            <w:tcW w:w="1109"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50.0%</w:t>
            </w:r>
          </w:p>
        </w:tc>
      </w:tr>
      <w:tr w:rsidR="00E6309B" w:rsidRPr="00AB3EA6" w:rsidTr="004B3B3A">
        <w:trPr>
          <w:cantSplit/>
          <w:trHeight w:val="283"/>
          <w:jc w:val="center"/>
        </w:trPr>
        <w:tc>
          <w:tcPr>
            <w:tcW w:w="368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147"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Year 13</w:t>
            </w:r>
          </w:p>
        </w:tc>
        <w:tc>
          <w:tcPr>
            <w:tcW w:w="1276"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714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4.7%</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9.0%</w:t>
            </w:r>
          </w:p>
        </w:tc>
        <w:tc>
          <w:tcPr>
            <w:tcW w:w="1109"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18.1%</w:t>
            </w:r>
          </w:p>
        </w:tc>
      </w:tr>
      <w:tr w:rsidR="00E6309B" w:rsidRPr="00AB3EA6" w:rsidTr="004B3B3A">
        <w:trPr>
          <w:cantSplit/>
          <w:trHeight w:val="283"/>
          <w:jc w:val="center"/>
        </w:trPr>
        <w:tc>
          <w:tcPr>
            <w:tcW w:w="3687" w:type="dxa"/>
            <w:gridSpan w:val="2"/>
            <w:vMerge w:val="restart"/>
            <w:tcBorders>
              <w:top w:val="single" w:sz="12" w:space="0" w:color="auto"/>
              <w:left w:val="single" w:sz="4" w:space="0" w:color="auto"/>
            </w:tcBorders>
            <w:vAlign w:val="center"/>
          </w:tcPr>
          <w:p w:rsidR="00E6309B" w:rsidRPr="00F65FAF" w:rsidRDefault="00E6309B" w:rsidP="004B3B3A">
            <w:pPr>
              <w:jc w:val="left"/>
              <w:rPr>
                <w:rFonts w:ascii="Arial" w:hAnsi="Arial" w:cs="Arial"/>
                <w:color w:val="000000"/>
                <w:sz w:val="20"/>
                <w:szCs w:val="20"/>
              </w:rPr>
            </w:pPr>
            <w:r w:rsidRPr="00AB3EA6">
              <w:rPr>
                <w:rFonts w:ascii="Arial" w:hAnsi="Arial" w:cs="Arial"/>
                <w:b/>
                <w:color w:val="000000"/>
                <w:sz w:val="20"/>
                <w:szCs w:val="20"/>
              </w:rPr>
              <w:t>8. I have settled well into the school</w:t>
            </w:r>
            <w:r>
              <w:rPr>
                <w:rFonts w:ascii="Arial" w:hAnsi="Arial" w:cs="Arial"/>
                <w:b/>
                <w:color w:val="000000"/>
                <w:sz w:val="20"/>
                <w:szCs w:val="20"/>
              </w:rPr>
              <w:t xml:space="preserve"> </w:t>
            </w:r>
            <w:r w:rsidRPr="009D2757">
              <w:rPr>
                <w:rFonts w:ascii="Arial" w:hAnsi="Arial" w:cs="Arial"/>
                <w:i/>
                <w:color w:val="000000"/>
                <w:sz w:val="20"/>
                <w:szCs w:val="20"/>
              </w:rPr>
              <w:t>[Y7 only]</w:t>
            </w:r>
          </w:p>
        </w:tc>
        <w:tc>
          <w:tcPr>
            <w:tcW w:w="214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6"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2651</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88.6%</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94.7%</w:t>
            </w:r>
          </w:p>
        </w:tc>
        <w:tc>
          <w:tcPr>
            <w:tcW w:w="1109"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98.8%</w:t>
            </w:r>
          </w:p>
        </w:tc>
      </w:tr>
      <w:tr w:rsidR="00E6309B" w:rsidRPr="00AB3EA6" w:rsidTr="004B3B3A">
        <w:trPr>
          <w:cantSplit/>
          <w:trHeight w:val="283"/>
          <w:jc w:val="center"/>
        </w:trPr>
        <w:tc>
          <w:tcPr>
            <w:tcW w:w="368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147"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6" w:type="dxa"/>
            <w:tcBorders>
              <w:bottom w:val="single" w:sz="12"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147</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1.2%</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5.3%</w:t>
            </w:r>
          </w:p>
        </w:tc>
        <w:tc>
          <w:tcPr>
            <w:tcW w:w="1109" w:type="dxa"/>
            <w:tcBorders>
              <w:bottom w:val="single" w:sz="12" w:space="0" w:color="auto"/>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11.4%</w:t>
            </w:r>
          </w:p>
        </w:tc>
      </w:tr>
      <w:tr w:rsidR="00E6309B" w:rsidRPr="00AB3EA6" w:rsidTr="004B3B3A">
        <w:trPr>
          <w:cantSplit/>
          <w:trHeight w:val="283"/>
          <w:jc w:val="center"/>
        </w:trPr>
        <w:tc>
          <w:tcPr>
            <w:tcW w:w="368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9. I am proud of my school</w:t>
            </w:r>
          </w:p>
        </w:tc>
        <w:tc>
          <w:tcPr>
            <w:tcW w:w="2147" w:type="dxa"/>
            <w:tcBorders>
              <w:top w:val="single" w:sz="12" w:space="0" w:color="auto"/>
              <w:bottom w:val="single" w:sz="4"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6" w:type="dxa"/>
            <w:tcBorders>
              <w:top w:val="single" w:sz="12" w:space="0" w:color="auto"/>
              <w:bottom w:val="single" w:sz="4"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5656</w:t>
            </w:r>
          </w:p>
        </w:tc>
        <w:tc>
          <w:tcPr>
            <w:tcW w:w="1134" w:type="dxa"/>
            <w:tcBorders>
              <w:top w:val="single" w:sz="12" w:space="0" w:color="auto"/>
              <w:bottom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47.7%</w:t>
            </w:r>
          </w:p>
        </w:tc>
        <w:tc>
          <w:tcPr>
            <w:tcW w:w="1134" w:type="dxa"/>
            <w:tcBorders>
              <w:top w:val="single" w:sz="12" w:space="0" w:color="auto"/>
              <w:bottom w:val="single" w:sz="4"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70.7%</w:t>
            </w:r>
          </w:p>
        </w:tc>
        <w:tc>
          <w:tcPr>
            <w:tcW w:w="1109" w:type="dxa"/>
            <w:tcBorders>
              <w:top w:val="single" w:sz="12" w:space="0" w:color="auto"/>
              <w:bottom w:val="single" w:sz="4"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93.9%</w:t>
            </w:r>
          </w:p>
        </w:tc>
      </w:tr>
      <w:tr w:rsidR="00E6309B" w:rsidRPr="00AB3EA6" w:rsidTr="004B3B3A">
        <w:trPr>
          <w:cantSplit/>
          <w:trHeight w:val="283"/>
          <w:jc w:val="center"/>
        </w:trPr>
        <w:tc>
          <w:tcPr>
            <w:tcW w:w="3687" w:type="dxa"/>
            <w:gridSpan w:val="2"/>
            <w:vMerge/>
            <w:tcBorders>
              <w:left w:val="single" w:sz="4" w:space="0" w:color="auto"/>
              <w:bottom w:val="single" w:sz="4" w:space="0" w:color="auto"/>
            </w:tcBorders>
            <w:vAlign w:val="center"/>
          </w:tcPr>
          <w:p w:rsidR="00E6309B" w:rsidRPr="00AB3EA6" w:rsidRDefault="00E6309B" w:rsidP="004B3B3A">
            <w:pPr>
              <w:rPr>
                <w:rFonts w:ascii="Arial" w:hAnsi="Arial" w:cs="Arial"/>
                <w:b/>
                <w:sz w:val="20"/>
                <w:szCs w:val="20"/>
              </w:rPr>
            </w:pPr>
          </w:p>
        </w:tc>
        <w:tc>
          <w:tcPr>
            <w:tcW w:w="2147" w:type="dxa"/>
            <w:tcBorders>
              <w:bottom w:val="single" w:sz="4" w:space="0" w:color="auto"/>
            </w:tcBorders>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76" w:type="dxa"/>
            <w:tcBorders>
              <w:bottom w:val="single" w:sz="4"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2342</w:t>
            </w:r>
          </w:p>
        </w:tc>
        <w:tc>
          <w:tcPr>
            <w:tcW w:w="1134" w:type="dxa"/>
            <w:tcBorders>
              <w:bottom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6.1%</w:t>
            </w:r>
          </w:p>
        </w:tc>
        <w:tc>
          <w:tcPr>
            <w:tcW w:w="1134" w:type="dxa"/>
            <w:tcBorders>
              <w:bottom w:val="single" w:sz="4" w:space="0" w:color="auto"/>
            </w:tcBorders>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29.3%</w:t>
            </w:r>
          </w:p>
        </w:tc>
        <w:tc>
          <w:tcPr>
            <w:tcW w:w="1109" w:type="dxa"/>
            <w:tcBorders>
              <w:bottom w:val="single" w:sz="4" w:space="0" w:color="auto"/>
              <w:right w:val="single" w:sz="4" w:space="0" w:color="auto"/>
            </w:tcBorders>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52.3%</w:t>
            </w:r>
          </w:p>
        </w:tc>
      </w:tr>
    </w:tbl>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sectPr w:rsidR="00E6309B">
          <w:headerReference w:type="default" r:id="rId18"/>
          <w:pgSz w:w="11906" w:h="16838"/>
          <w:pgMar w:top="1440" w:right="1440" w:bottom="1440" w:left="1440" w:header="708" w:footer="708" w:gutter="0"/>
          <w:cols w:space="708"/>
          <w:docGrid w:linePitch="360"/>
        </w:sectPr>
      </w:pPr>
    </w:p>
    <w:p w:rsidR="00E6309B" w:rsidRDefault="00E6309B" w:rsidP="00E6309B">
      <w:pPr>
        <w:rPr>
          <w:b/>
          <w:szCs w:val="24"/>
          <w:u w:val="single"/>
        </w:rPr>
      </w:pPr>
      <w:r>
        <w:rPr>
          <w:b/>
          <w:szCs w:val="24"/>
          <w:u w:val="single"/>
        </w:rPr>
        <w:lastRenderedPageBreak/>
        <w:t>Section Two – Achievement</w:t>
      </w:r>
    </w:p>
    <w:p w:rsidR="00E6309B" w:rsidRDefault="00E6309B" w:rsidP="00E6309B">
      <w:pPr>
        <w:jc w:val="both"/>
        <w:rPr>
          <w:szCs w:val="24"/>
        </w:rPr>
      </w:pPr>
    </w:p>
    <w:p w:rsidR="00E6309B" w:rsidRPr="004A44D5" w:rsidRDefault="00E6309B" w:rsidP="00E6309B">
      <w:pPr>
        <w:jc w:val="both"/>
        <w:rPr>
          <w:szCs w:val="24"/>
        </w:rPr>
      </w:pPr>
      <w:r>
        <w:rPr>
          <w:szCs w:val="24"/>
        </w:rPr>
        <w:t>In this section, s</w:t>
      </w:r>
      <w:r w:rsidRPr="004A44D5">
        <w:rPr>
          <w:szCs w:val="24"/>
        </w:rPr>
        <w:t>tudents were asked to mark one of three phrases next to each subject:</w:t>
      </w:r>
    </w:p>
    <w:p w:rsidR="00E6309B" w:rsidRPr="004A44D5" w:rsidRDefault="00E6309B" w:rsidP="00E6309B">
      <w:pPr>
        <w:numPr>
          <w:ilvl w:val="0"/>
          <w:numId w:val="3"/>
        </w:numPr>
        <w:jc w:val="both"/>
        <w:rPr>
          <w:szCs w:val="24"/>
        </w:rPr>
      </w:pPr>
      <w:r w:rsidRPr="004A44D5">
        <w:rPr>
          <w:szCs w:val="24"/>
        </w:rPr>
        <w:t xml:space="preserve">‘I am making good progress in this subject’, </w:t>
      </w:r>
    </w:p>
    <w:p w:rsidR="00E6309B" w:rsidRPr="004A44D5" w:rsidRDefault="00E6309B" w:rsidP="00E6309B">
      <w:pPr>
        <w:numPr>
          <w:ilvl w:val="0"/>
          <w:numId w:val="3"/>
        </w:numPr>
        <w:jc w:val="both"/>
        <w:rPr>
          <w:szCs w:val="24"/>
        </w:rPr>
      </w:pPr>
      <w:r w:rsidRPr="004A44D5">
        <w:rPr>
          <w:szCs w:val="24"/>
        </w:rPr>
        <w:t>‘I am not making good progress in this subject’,</w:t>
      </w:r>
    </w:p>
    <w:p w:rsidR="00E6309B" w:rsidRPr="004A44D5" w:rsidRDefault="00E6309B" w:rsidP="00E6309B">
      <w:pPr>
        <w:numPr>
          <w:ilvl w:val="0"/>
          <w:numId w:val="3"/>
        </w:numPr>
        <w:jc w:val="both"/>
        <w:rPr>
          <w:szCs w:val="24"/>
        </w:rPr>
      </w:pPr>
      <w:r w:rsidRPr="004A44D5">
        <w:rPr>
          <w:szCs w:val="24"/>
        </w:rPr>
        <w:t xml:space="preserve">‘I am not taught this subject’. </w:t>
      </w:r>
    </w:p>
    <w:p w:rsidR="00E6309B" w:rsidRPr="004A44D5" w:rsidRDefault="00E6309B" w:rsidP="00E6309B">
      <w:pPr>
        <w:jc w:val="both"/>
        <w:rPr>
          <w:szCs w:val="24"/>
        </w:rPr>
      </w:pPr>
    </w:p>
    <w:p w:rsidR="00E6309B" w:rsidRDefault="00E6309B" w:rsidP="00E6309B">
      <w:pPr>
        <w:jc w:val="both"/>
        <w:rPr>
          <w:szCs w:val="24"/>
        </w:rPr>
      </w:pPr>
      <w:r w:rsidRPr="004A44D5">
        <w:rPr>
          <w:szCs w:val="24"/>
        </w:rPr>
        <w:t xml:space="preserve">Students who responded that they were not taught a subject, and students who left no response, were removed from that subject’s analysis. </w:t>
      </w:r>
    </w:p>
    <w:p w:rsidR="00E6309B" w:rsidRDefault="00E6309B" w:rsidP="00E6309B">
      <w:pPr>
        <w:jc w:val="both"/>
        <w:rPr>
          <w:szCs w:val="24"/>
        </w:rPr>
      </w:pPr>
    </w:p>
    <w:p w:rsidR="00E6309B" w:rsidRDefault="00E6309B" w:rsidP="00E6309B">
      <w:pPr>
        <w:jc w:val="both"/>
        <w:rPr>
          <w:szCs w:val="24"/>
        </w:rPr>
      </w:pPr>
      <w:r w:rsidRPr="004A44D5">
        <w:rPr>
          <w:szCs w:val="24"/>
        </w:rPr>
        <w:t xml:space="preserve">Any school with less than 5 students studying a subject was not included in the calculation of the ‘lowest school %’ and ‘highest school %’. </w:t>
      </w:r>
    </w:p>
    <w:p w:rsidR="00E6309B" w:rsidRDefault="00E6309B" w:rsidP="00E6309B">
      <w:pPr>
        <w:jc w:val="both"/>
        <w:rPr>
          <w:szCs w:val="24"/>
        </w:rPr>
      </w:pPr>
    </w:p>
    <w:p w:rsidR="00E6309B" w:rsidRDefault="00E6309B" w:rsidP="00E6309B">
      <w:pPr>
        <w:jc w:val="both"/>
        <w:rPr>
          <w:szCs w:val="24"/>
        </w:rPr>
      </w:pPr>
      <w:r w:rsidRPr="004A44D5">
        <w:rPr>
          <w:szCs w:val="24"/>
        </w:rPr>
        <w:t>Good progress was defined for students as ‘</w:t>
      </w:r>
      <w:r w:rsidRPr="004A44D5">
        <w:rPr>
          <w:i/>
          <w:szCs w:val="24"/>
        </w:rPr>
        <w:t>achieving expected or beyond expected progress</w:t>
      </w:r>
      <w:r w:rsidRPr="004A44D5">
        <w:rPr>
          <w:szCs w:val="24"/>
        </w:rPr>
        <w:t>’.</w:t>
      </w:r>
    </w:p>
    <w:p w:rsidR="00E6309B" w:rsidRDefault="00E6309B" w:rsidP="00E6309B">
      <w:pPr>
        <w:jc w:val="both"/>
        <w:rPr>
          <w:szCs w:val="24"/>
        </w:rPr>
      </w:pPr>
    </w:p>
    <w:tbl>
      <w:tblPr>
        <w:tblStyle w:val="TableGrid"/>
        <w:tblW w:w="10487" w:type="dxa"/>
        <w:jc w:val="center"/>
        <w:tblLayout w:type="fixed"/>
        <w:tblLook w:val="04A0" w:firstRow="1" w:lastRow="0" w:firstColumn="1" w:lastColumn="0" w:noHBand="0" w:noVBand="1"/>
      </w:tblPr>
      <w:tblGrid>
        <w:gridCol w:w="1134"/>
        <w:gridCol w:w="3425"/>
        <w:gridCol w:w="1275"/>
        <w:gridCol w:w="1255"/>
        <w:gridCol w:w="1134"/>
        <w:gridCol w:w="1134"/>
        <w:gridCol w:w="1130"/>
      </w:tblGrid>
      <w:tr w:rsidR="00E6309B" w:rsidRPr="00AB3EA6" w:rsidTr="004B3B3A">
        <w:trPr>
          <w:cantSplit/>
          <w:trHeight w:val="283"/>
          <w:tblHeader/>
          <w:jc w:val="center"/>
        </w:trPr>
        <w:tc>
          <w:tcPr>
            <w:tcW w:w="1134" w:type="dxa"/>
            <w:tcBorders>
              <w:top w:val="nil"/>
              <w:left w:val="nil"/>
              <w:bottom w:val="single" w:sz="4" w:space="0" w:color="auto"/>
              <w:right w:val="nil"/>
            </w:tcBorders>
            <w:shd w:val="clear" w:color="auto" w:fill="FFFFFF" w:themeFill="background1"/>
          </w:tcPr>
          <w:p w:rsidR="00E6309B" w:rsidRPr="00AB3EA6" w:rsidRDefault="00E6309B" w:rsidP="004B3B3A">
            <w:pPr>
              <w:ind w:right="237"/>
              <w:jc w:val="both"/>
              <w:rPr>
                <w:rFonts w:ascii="Arial" w:hAnsi="Arial" w:cs="Arial"/>
              </w:rPr>
            </w:pPr>
          </w:p>
        </w:tc>
        <w:tc>
          <w:tcPr>
            <w:tcW w:w="9353" w:type="dxa"/>
            <w:gridSpan w:val="6"/>
            <w:tcBorders>
              <w:top w:val="nil"/>
              <w:left w:val="nil"/>
              <w:bottom w:val="single" w:sz="4" w:space="0" w:color="auto"/>
              <w:right w:val="nil"/>
            </w:tcBorders>
            <w:shd w:val="clear" w:color="auto" w:fill="FFFFFF" w:themeFill="background1"/>
            <w:vAlign w:val="center"/>
          </w:tcPr>
          <w:p w:rsidR="00E6309B" w:rsidRPr="00AB3EA6" w:rsidRDefault="00E6309B" w:rsidP="004B3B3A">
            <w:pPr>
              <w:ind w:right="237"/>
              <w:jc w:val="both"/>
              <w:rPr>
                <w:rFonts w:ascii="Arial" w:hAnsi="Arial" w:cs="Arial"/>
              </w:rPr>
            </w:pPr>
            <w:r w:rsidRPr="00AB3EA6">
              <w:rPr>
                <w:rFonts w:ascii="Arial" w:hAnsi="Arial" w:cs="Arial"/>
              </w:rPr>
              <w:t>Achievement</w:t>
            </w:r>
          </w:p>
        </w:tc>
      </w:tr>
      <w:tr w:rsidR="00E6309B" w:rsidRPr="00AB3EA6" w:rsidTr="004B3B3A">
        <w:trPr>
          <w:cantSplit/>
          <w:trHeight w:val="510"/>
          <w:tblHeader/>
          <w:jc w:val="center"/>
        </w:trPr>
        <w:tc>
          <w:tcPr>
            <w:tcW w:w="4559" w:type="dxa"/>
            <w:gridSpan w:val="2"/>
            <w:tcBorders>
              <w:top w:val="single" w:sz="4" w:space="0" w:color="auto"/>
              <w:bottom w:val="single" w:sz="4" w:space="0" w:color="auto"/>
            </w:tcBorders>
            <w:shd w:val="clear" w:color="auto" w:fill="FFFFFF" w:themeFill="background1"/>
            <w:vAlign w:val="center"/>
          </w:tcPr>
          <w:p w:rsidR="00E6309B" w:rsidRPr="00AB3EA6" w:rsidRDefault="00E6309B" w:rsidP="004B3B3A">
            <w:pPr>
              <w:ind w:right="237"/>
              <w:rPr>
                <w:rFonts w:ascii="Arial" w:hAnsi="Arial" w:cs="Arial"/>
                <w:sz w:val="20"/>
                <w:szCs w:val="20"/>
              </w:rPr>
            </w:pPr>
            <w:r w:rsidRPr="00AB3EA6">
              <w:rPr>
                <w:rFonts w:ascii="Arial" w:hAnsi="Arial" w:cs="Arial"/>
                <w:sz w:val="20"/>
                <w:szCs w:val="20"/>
              </w:rPr>
              <w:t>Question</w:t>
            </w:r>
          </w:p>
        </w:tc>
        <w:tc>
          <w:tcPr>
            <w:tcW w:w="1275"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left="-108" w:right="-110"/>
              <w:rPr>
                <w:rFonts w:ascii="Arial" w:hAnsi="Arial" w:cs="Arial"/>
                <w:sz w:val="20"/>
                <w:szCs w:val="20"/>
              </w:rPr>
            </w:pPr>
            <w:r w:rsidRPr="00AB3EA6">
              <w:rPr>
                <w:rFonts w:ascii="Arial" w:hAnsi="Arial" w:cs="Arial"/>
                <w:sz w:val="20"/>
                <w:szCs w:val="20"/>
              </w:rPr>
              <w:t>Response</w:t>
            </w:r>
          </w:p>
        </w:tc>
        <w:tc>
          <w:tcPr>
            <w:tcW w:w="1255"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left="-108" w:right="-129"/>
              <w:rPr>
                <w:rFonts w:ascii="Arial" w:hAnsi="Arial" w:cs="Arial"/>
                <w:sz w:val="20"/>
                <w:szCs w:val="20"/>
              </w:rPr>
            </w:pPr>
            <w:r>
              <w:rPr>
                <w:rFonts w:ascii="Arial" w:hAnsi="Arial" w:cs="Arial"/>
                <w:sz w:val="20"/>
                <w:szCs w:val="20"/>
              </w:rPr>
              <w:t>Number of Respondents</w:t>
            </w:r>
          </w:p>
        </w:tc>
        <w:tc>
          <w:tcPr>
            <w:tcW w:w="1134"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right="34"/>
              <w:rPr>
                <w:rFonts w:ascii="Arial" w:hAnsi="Arial" w:cs="Arial"/>
                <w:sz w:val="20"/>
                <w:szCs w:val="20"/>
              </w:rPr>
            </w:pPr>
            <w:r w:rsidRPr="00AB3EA6">
              <w:rPr>
                <w:rFonts w:ascii="Arial" w:hAnsi="Arial" w:cs="Arial"/>
                <w:sz w:val="20"/>
                <w:szCs w:val="20"/>
              </w:rPr>
              <w:t>Lowest School %</w:t>
            </w:r>
          </w:p>
        </w:tc>
        <w:tc>
          <w:tcPr>
            <w:tcW w:w="1134"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right="34"/>
              <w:rPr>
                <w:rFonts w:ascii="Arial" w:hAnsi="Arial" w:cs="Arial"/>
                <w:sz w:val="20"/>
                <w:szCs w:val="20"/>
              </w:rPr>
            </w:pPr>
            <w:r w:rsidRPr="00AB3EA6">
              <w:rPr>
                <w:rFonts w:ascii="Arial" w:hAnsi="Arial" w:cs="Arial"/>
                <w:sz w:val="20"/>
                <w:szCs w:val="20"/>
              </w:rPr>
              <w:t>% of all students</w:t>
            </w:r>
          </w:p>
        </w:tc>
        <w:tc>
          <w:tcPr>
            <w:tcW w:w="1130"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left="-108" w:right="-116"/>
              <w:rPr>
                <w:rFonts w:ascii="Arial" w:hAnsi="Arial" w:cs="Arial"/>
                <w:sz w:val="20"/>
                <w:szCs w:val="20"/>
              </w:rPr>
            </w:pPr>
            <w:r w:rsidRPr="00AB3EA6">
              <w:rPr>
                <w:rFonts w:ascii="Arial" w:hAnsi="Arial" w:cs="Arial"/>
                <w:sz w:val="20"/>
                <w:szCs w:val="20"/>
              </w:rPr>
              <w:t>Highest School %</w:t>
            </w:r>
          </w:p>
        </w:tc>
      </w:tr>
      <w:tr w:rsidR="00E6309B" w:rsidRPr="00AB3EA6" w:rsidTr="004B3B3A">
        <w:trPr>
          <w:cantSplit/>
          <w:trHeight w:val="283"/>
          <w:jc w:val="center"/>
        </w:trPr>
        <w:tc>
          <w:tcPr>
            <w:tcW w:w="4559" w:type="dxa"/>
            <w:gridSpan w:val="2"/>
            <w:vMerge w:val="restart"/>
            <w:tcBorders>
              <w:top w:val="single" w:sz="4" w:space="0" w:color="auto"/>
              <w:left w:val="single" w:sz="4" w:space="0" w:color="auto"/>
            </w:tcBorders>
            <w:vAlign w:val="center"/>
          </w:tcPr>
          <w:p w:rsidR="00E6309B" w:rsidRPr="00F65FAF" w:rsidRDefault="00E6309B" w:rsidP="004B3B3A">
            <w:pPr>
              <w:jc w:val="left"/>
              <w:rPr>
                <w:rFonts w:ascii="Arial" w:hAnsi="Arial" w:cs="Arial"/>
                <w:color w:val="000000"/>
                <w:sz w:val="20"/>
                <w:szCs w:val="20"/>
              </w:rPr>
            </w:pPr>
            <w:r w:rsidRPr="00AB3EA6">
              <w:rPr>
                <w:rFonts w:ascii="Arial" w:hAnsi="Arial" w:cs="Arial"/>
                <w:b/>
                <w:color w:val="000000"/>
                <w:sz w:val="20"/>
                <w:szCs w:val="20"/>
              </w:rPr>
              <w:t>10(a). I am making good progress in…Art</w:t>
            </w:r>
            <w:r>
              <w:rPr>
                <w:rFonts w:ascii="Arial" w:hAnsi="Arial" w:cs="Arial"/>
                <w:b/>
                <w:color w:val="000000"/>
                <w:sz w:val="20"/>
                <w:szCs w:val="20"/>
              </w:rPr>
              <w:t xml:space="preserve"> </w:t>
            </w:r>
            <w:r>
              <w:rPr>
                <w:rFonts w:ascii="Arial" w:hAnsi="Arial" w:cs="Arial"/>
                <w:i/>
                <w:color w:val="000000"/>
                <w:sz w:val="20"/>
                <w:szCs w:val="20"/>
              </w:rPr>
              <w:t>[All year groups]</w:t>
            </w:r>
          </w:p>
        </w:tc>
        <w:tc>
          <w:tcPr>
            <w:tcW w:w="1275" w:type="dxa"/>
            <w:tcBorders>
              <w:top w:val="single" w:sz="4"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4"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4828</w:t>
            </w:r>
          </w:p>
        </w:tc>
        <w:tc>
          <w:tcPr>
            <w:tcW w:w="1134" w:type="dxa"/>
            <w:tcBorders>
              <w:top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69.9%</w:t>
            </w:r>
          </w:p>
        </w:tc>
        <w:tc>
          <w:tcPr>
            <w:tcW w:w="1134" w:type="dxa"/>
            <w:tcBorders>
              <w:top w:val="single" w:sz="4"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86.5%</w:t>
            </w:r>
          </w:p>
        </w:tc>
        <w:tc>
          <w:tcPr>
            <w:tcW w:w="1130" w:type="dxa"/>
            <w:tcBorders>
              <w:top w:val="single" w:sz="4"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96.3%</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756</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3.7%</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13.5%</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30.1%</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F65FAF" w:rsidRDefault="00E6309B" w:rsidP="004B3B3A">
            <w:pPr>
              <w:jc w:val="left"/>
              <w:rPr>
                <w:rFonts w:ascii="Arial" w:hAnsi="Arial" w:cs="Arial"/>
                <w:color w:val="000000"/>
                <w:sz w:val="20"/>
                <w:szCs w:val="20"/>
              </w:rPr>
            </w:pPr>
            <w:r w:rsidRPr="00AB3EA6">
              <w:rPr>
                <w:rFonts w:ascii="Arial" w:hAnsi="Arial" w:cs="Arial"/>
                <w:b/>
                <w:color w:val="000000"/>
                <w:sz w:val="20"/>
                <w:szCs w:val="20"/>
              </w:rPr>
              <w:t>10(b). …Biology</w:t>
            </w:r>
            <w:r>
              <w:rPr>
                <w:rFonts w:ascii="Arial" w:hAnsi="Arial" w:cs="Arial"/>
                <w:b/>
                <w:color w:val="000000"/>
                <w:sz w:val="20"/>
                <w:szCs w:val="20"/>
              </w:rPr>
              <w:t xml:space="preserve"> </w:t>
            </w:r>
            <w:r w:rsidRPr="009D2757">
              <w:rPr>
                <w:rFonts w:ascii="Arial" w:hAnsi="Arial" w:cs="Arial"/>
                <w:i/>
                <w:color w:val="000000"/>
                <w:sz w:val="20"/>
                <w:szCs w:val="20"/>
              </w:rPr>
              <w:t>[Y11 &amp; 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1398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45.1%</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83.6%</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95.2%</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275</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4.8%</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16.4%</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54.9%</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F65FAF" w:rsidRDefault="00E6309B" w:rsidP="004B3B3A">
            <w:pPr>
              <w:jc w:val="left"/>
              <w:rPr>
                <w:rFonts w:ascii="Arial" w:hAnsi="Arial" w:cs="Arial"/>
                <w:color w:val="000000"/>
                <w:sz w:val="20"/>
                <w:szCs w:val="20"/>
              </w:rPr>
            </w:pPr>
            <w:r w:rsidRPr="00AB3EA6">
              <w:rPr>
                <w:rFonts w:ascii="Arial" w:hAnsi="Arial" w:cs="Arial"/>
                <w:b/>
                <w:color w:val="000000"/>
                <w:sz w:val="20"/>
                <w:szCs w:val="20"/>
              </w:rPr>
              <w:t>10(c). …Business Studies</w:t>
            </w:r>
            <w:r>
              <w:rPr>
                <w:rFonts w:ascii="Arial" w:hAnsi="Arial" w:cs="Arial"/>
                <w:b/>
                <w:color w:val="000000"/>
                <w:sz w:val="20"/>
                <w:szCs w:val="20"/>
              </w:rPr>
              <w:t xml:space="preserve"> </w:t>
            </w:r>
            <w:r w:rsidRPr="009D2757">
              <w:rPr>
                <w:rFonts w:ascii="Arial" w:hAnsi="Arial" w:cs="Arial"/>
                <w:i/>
                <w:color w:val="000000"/>
                <w:sz w:val="20"/>
                <w:szCs w:val="20"/>
              </w:rPr>
              <w:t>[Y11 &amp; 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506</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52.5%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83.2%</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102</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16.8%</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47.5%</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10(d). …Chemistry</w:t>
            </w:r>
            <w:r>
              <w:rPr>
                <w:rFonts w:ascii="Arial" w:hAnsi="Arial" w:cs="Arial"/>
                <w:b/>
                <w:color w:val="000000"/>
                <w:sz w:val="20"/>
                <w:szCs w:val="20"/>
              </w:rPr>
              <w:t xml:space="preserve"> </w:t>
            </w:r>
            <w:r w:rsidRPr="009D2757">
              <w:rPr>
                <w:rFonts w:ascii="Arial" w:hAnsi="Arial" w:cs="Arial"/>
                <w:i/>
                <w:color w:val="000000"/>
                <w:sz w:val="20"/>
                <w:szCs w:val="20"/>
              </w:rPr>
              <w:t>[Y11 &amp; 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1350</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38.5%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80.2%</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93.6%</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333</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19.8%</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61.5%</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F65FAF" w:rsidRDefault="00E6309B" w:rsidP="004B3B3A">
            <w:pPr>
              <w:jc w:val="left"/>
              <w:rPr>
                <w:rFonts w:ascii="Arial" w:hAnsi="Arial" w:cs="Arial"/>
                <w:color w:val="000000"/>
                <w:sz w:val="20"/>
                <w:szCs w:val="20"/>
              </w:rPr>
            </w:pPr>
            <w:r w:rsidRPr="00AB3EA6">
              <w:rPr>
                <w:rFonts w:ascii="Arial" w:hAnsi="Arial" w:cs="Arial"/>
                <w:b/>
                <w:color w:val="000000"/>
                <w:sz w:val="20"/>
                <w:szCs w:val="20"/>
              </w:rPr>
              <w:t>10(e). …Citizenship</w:t>
            </w:r>
            <w:r>
              <w:rPr>
                <w:rFonts w:ascii="Arial" w:hAnsi="Arial" w:cs="Arial"/>
                <w:b/>
                <w:color w:val="000000"/>
                <w:sz w:val="20"/>
                <w:szCs w:val="20"/>
              </w:rPr>
              <w:t xml:space="preserve"> </w:t>
            </w:r>
            <w:r w:rsidRPr="009D2757">
              <w:rPr>
                <w:rFonts w:ascii="Arial" w:hAnsi="Arial" w:cs="Arial"/>
                <w:i/>
                <w:color w:val="000000"/>
                <w:sz w:val="20"/>
                <w:szCs w:val="20"/>
              </w:rPr>
              <w:t>[Y7, Y9 &amp; Y11]</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1863</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60.3%</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83.1%</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95.8%</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379</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4.2%</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16.9%</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39.7%</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10(f). …Construction</w:t>
            </w:r>
            <w:r>
              <w:rPr>
                <w:rFonts w:ascii="Arial" w:hAnsi="Arial" w:cs="Arial"/>
                <w:b/>
                <w:color w:val="000000"/>
                <w:sz w:val="20"/>
                <w:szCs w:val="20"/>
              </w:rPr>
              <w:t xml:space="preserve"> </w:t>
            </w:r>
            <w:r w:rsidRPr="00661951">
              <w:rPr>
                <w:rFonts w:ascii="Arial" w:hAnsi="Arial" w:cs="Arial"/>
                <w:i/>
                <w:color w:val="000000"/>
                <w:sz w:val="20"/>
                <w:szCs w:val="20"/>
              </w:rPr>
              <w:t>[Y11]</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66.7%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82.9%</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17.1%</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33.3%</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10(g). …Drama</w:t>
            </w:r>
            <w:r>
              <w:rPr>
                <w:rFonts w:ascii="Arial" w:hAnsi="Arial" w:cs="Arial"/>
                <w:b/>
                <w:color w:val="000000"/>
                <w:sz w:val="20"/>
                <w:szCs w:val="20"/>
              </w:rPr>
              <w:t xml:space="preserve"> </w:t>
            </w:r>
            <w:r>
              <w:rPr>
                <w:rFonts w:ascii="Arial" w:hAnsi="Arial" w:cs="Arial"/>
                <w:i/>
                <w:color w:val="000000"/>
                <w:sz w:val="20"/>
                <w:szCs w:val="20"/>
              </w:rPr>
              <w:t>[All year groups]</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2210</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46.2%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82.0%</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485</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18.0%</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53.8%</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D629D2" w:rsidRDefault="00E6309B" w:rsidP="004B3B3A">
            <w:pPr>
              <w:jc w:val="left"/>
              <w:rPr>
                <w:rFonts w:ascii="Arial" w:hAnsi="Arial" w:cs="Arial"/>
                <w:color w:val="000000"/>
                <w:sz w:val="20"/>
                <w:szCs w:val="20"/>
              </w:rPr>
            </w:pPr>
            <w:r w:rsidRPr="00AB3EA6">
              <w:rPr>
                <w:rFonts w:ascii="Arial" w:hAnsi="Arial" w:cs="Arial"/>
                <w:b/>
                <w:color w:val="000000"/>
                <w:sz w:val="20"/>
                <w:szCs w:val="20"/>
              </w:rPr>
              <w:t>10(h). …English</w:t>
            </w:r>
            <w:r>
              <w:rPr>
                <w:rFonts w:ascii="Arial" w:hAnsi="Arial" w:cs="Arial"/>
                <w:b/>
                <w:color w:val="000000"/>
                <w:sz w:val="20"/>
                <w:szCs w:val="20"/>
              </w:rPr>
              <w:t xml:space="preserve"> </w:t>
            </w:r>
            <w:r w:rsidRPr="00661951">
              <w:rPr>
                <w:rFonts w:ascii="Arial" w:hAnsi="Arial" w:cs="Arial"/>
                <w:i/>
                <w:color w:val="000000"/>
                <w:sz w:val="20"/>
                <w:szCs w:val="20"/>
              </w:rPr>
              <w:t>[Y7 &amp; Y9]</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4587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82.8%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91.6%</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97.6%</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422</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8.4%</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17.2%</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10(i). …English Language</w:t>
            </w:r>
            <w:r>
              <w:rPr>
                <w:rFonts w:ascii="Arial" w:hAnsi="Arial" w:cs="Arial"/>
                <w:b/>
                <w:color w:val="000000"/>
                <w:sz w:val="20"/>
                <w:szCs w:val="20"/>
              </w:rPr>
              <w:t xml:space="preserve"> </w:t>
            </w:r>
            <w:r w:rsidRPr="009D2757">
              <w:rPr>
                <w:rFonts w:ascii="Arial" w:hAnsi="Arial" w:cs="Arial"/>
                <w:i/>
                <w:color w:val="000000"/>
                <w:sz w:val="20"/>
                <w:szCs w:val="20"/>
              </w:rPr>
              <w:t>[Y11 &amp; 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1873</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72.7%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92.3%</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98.6%</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156</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7.7%</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27.3%</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10(j). …English Literature</w:t>
            </w:r>
            <w:r>
              <w:rPr>
                <w:rFonts w:ascii="Arial" w:hAnsi="Arial" w:cs="Arial"/>
                <w:b/>
                <w:color w:val="000000"/>
                <w:sz w:val="20"/>
                <w:szCs w:val="20"/>
              </w:rPr>
              <w:t xml:space="preserve"> </w:t>
            </w:r>
            <w:r w:rsidRPr="009D2757">
              <w:rPr>
                <w:rFonts w:ascii="Arial" w:hAnsi="Arial" w:cs="Arial"/>
                <w:i/>
                <w:color w:val="000000"/>
                <w:sz w:val="20"/>
                <w:szCs w:val="20"/>
              </w:rPr>
              <w:t>[Y11 &amp; 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1747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80.8%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90.9%</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175</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9.1%</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19.2%</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D629D2" w:rsidRDefault="00E6309B" w:rsidP="004B3B3A">
            <w:pPr>
              <w:jc w:val="left"/>
              <w:rPr>
                <w:rFonts w:ascii="Arial" w:hAnsi="Arial" w:cs="Arial"/>
                <w:color w:val="000000"/>
                <w:sz w:val="20"/>
                <w:szCs w:val="20"/>
              </w:rPr>
            </w:pPr>
            <w:r w:rsidRPr="00AB3EA6">
              <w:rPr>
                <w:rFonts w:ascii="Arial" w:hAnsi="Arial" w:cs="Arial"/>
                <w:b/>
                <w:color w:val="000000"/>
                <w:sz w:val="20"/>
                <w:szCs w:val="20"/>
              </w:rPr>
              <w:t>10(k). …Film Studies</w:t>
            </w:r>
            <w:r>
              <w:rPr>
                <w:rFonts w:ascii="Arial" w:hAnsi="Arial" w:cs="Arial"/>
                <w:b/>
                <w:color w:val="000000"/>
                <w:sz w:val="20"/>
                <w:szCs w:val="20"/>
              </w:rPr>
              <w:t xml:space="preserve"> </w:t>
            </w:r>
            <w:r w:rsidRPr="00661951">
              <w:rPr>
                <w:rFonts w:ascii="Arial" w:hAnsi="Arial" w:cs="Arial"/>
                <w:i/>
                <w:color w:val="000000"/>
                <w:sz w:val="20"/>
                <w:szCs w:val="20"/>
              </w:rPr>
              <w:t>[Y13]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10</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n/a</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76.9%</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23.1%</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n/a</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10(l). …Food Technology</w:t>
            </w:r>
            <w:r>
              <w:rPr>
                <w:rFonts w:ascii="Arial" w:hAnsi="Arial" w:cs="Arial"/>
                <w:b/>
                <w:color w:val="000000"/>
                <w:sz w:val="20"/>
                <w:szCs w:val="20"/>
              </w:rPr>
              <w:t xml:space="preserve"> </w:t>
            </w:r>
            <w:r w:rsidRPr="00661951">
              <w:rPr>
                <w:rFonts w:ascii="Arial" w:hAnsi="Arial" w:cs="Arial"/>
                <w:i/>
                <w:color w:val="000000"/>
                <w:sz w:val="20"/>
                <w:szCs w:val="20"/>
              </w:rPr>
              <w:t>[Y11]</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235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50.0%</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82.2%</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51</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17.8%</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50.0%</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10(m). …French</w:t>
            </w:r>
            <w:r>
              <w:rPr>
                <w:rFonts w:ascii="Arial" w:hAnsi="Arial" w:cs="Arial"/>
                <w:b/>
                <w:color w:val="000000"/>
                <w:sz w:val="20"/>
                <w:szCs w:val="20"/>
              </w:rPr>
              <w:t xml:space="preserve"> </w:t>
            </w:r>
            <w:r>
              <w:rPr>
                <w:rFonts w:ascii="Arial" w:hAnsi="Arial" w:cs="Arial"/>
                <w:i/>
                <w:color w:val="000000"/>
                <w:sz w:val="20"/>
                <w:szCs w:val="20"/>
              </w:rPr>
              <w:t>[All year groups]</w:t>
            </w:r>
          </w:p>
        </w:tc>
        <w:tc>
          <w:tcPr>
            <w:tcW w:w="1275" w:type="dxa"/>
            <w:tcBorders>
              <w:top w:val="single" w:sz="12" w:space="0" w:color="auto"/>
            </w:tcBorders>
            <w:shd w:val="clear" w:color="auto" w:fill="auto"/>
            <w:vAlign w:val="center"/>
          </w:tcPr>
          <w:p w:rsidR="00E6309B" w:rsidRPr="00AB3EA6" w:rsidRDefault="00E6309B" w:rsidP="004B3B3A">
            <w:pPr>
              <w:ind w:left="-108" w:right="-110"/>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3131</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62.4%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77.0%</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88.6%</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ind w:left="-108" w:right="-110"/>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935</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11.4%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23.0%</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37.6%</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10(n). …Geography</w:t>
            </w:r>
            <w:r>
              <w:rPr>
                <w:rFonts w:ascii="Arial" w:hAnsi="Arial" w:cs="Arial"/>
                <w:b/>
                <w:color w:val="000000"/>
                <w:sz w:val="20"/>
                <w:szCs w:val="20"/>
              </w:rPr>
              <w:t xml:space="preserve"> </w:t>
            </w:r>
            <w:r>
              <w:rPr>
                <w:rFonts w:ascii="Arial" w:hAnsi="Arial" w:cs="Arial"/>
                <w:i/>
                <w:color w:val="000000"/>
                <w:sz w:val="20"/>
                <w:szCs w:val="20"/>
              </w:rPr>
              <w:t>[All year groups]</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4855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73.2%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86.8%</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740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13.2%</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26.8%</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10(o). …German</w:t>
            </w:r>
            <w:r>
              <w:rPr>
                <w:rFonts w:ascii="Arial" w:hAnsi="Arial" w:cs="Arial"/>
                <w:b/>
                <w:color w:val="000000"/>
                <w:sz w:val="20"/>
                <w:szCs w:val="20"/>
              </w:rPr>
              <w:t xml:space="preserve"> </w:t>
            </w:r>
            <w:r>
              <w:rPr>
                <w:rFonts w:ascii="Arial" w:hAnsi="Arial" w:cs="Arial"/>
                <w:i/>
                <w:color w:val="000000"/>
                <w:sz w:val="20"/>
                <w:szCs w:val="20"/>
              </w:rPr>
              <w:t>[All year groups]</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1729</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16.7%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76.0%</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86.0%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547</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14.0%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24.0%</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83.3%</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10(p). …Government and Politics</w:t>
            </w:r>
            <w:r>
              <w:rPr>
                <w:rFonts w:ascii="Arial" w:hAnsi="Arial" w:cs="Arial"/>
                <w:b/>
                <w:color w:val="000000"/>
                <w:sz w:val="20"/>
                <w:szCs w:val="20"/>
              </w:rPr>
              <w:t xml:space="preserve"> </w:t>
            </w:r>
            <w:r w:rsidRPr="00661951">
              <w:rPr>
                <w:rFonts w:ascii="Arial" w:hAnsi="Arial" w:cs="Arial"/>
                <w:i/>
                <w:color w:val="000000"/>
                <w:sz w:val="20"/>
                <w:szCs w:val="20"/>
              </w:rPr>
              <w:t>[Y13]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83.3%</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84.6%</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15.4%</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16.7%</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10(q). …Graphics</w:t>
            </w:r>
            <w:r>
              <w:rPr>
                <w:rFonts w:ascii="Arial" w:hAnsi="Arial" w:cs="Arial"/>
                <w:b/>
                <w:color w:val="000000"/>
                <w:sz w:val="20"/>
                <w:szCs w:val="20"/>
              </w:rPr>
              <w:t xml:space="preserve"> </w:t>
            </w:r>
            <w:r w:rsidRPr="00661951">
              <w:rPr>
                <w:rFonts w:ascii="Arial" w:hAnsi="Arial" w:cs="Arial"/>
                <w:i/>
                <w:color w:val="000000"/>
                <w:sz w:val="20"/>
                <w:szCs w:val="20"/>
              </w:rPr>
              <w:t>[Y11]</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134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57.1%</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80.7%</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32</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19.3%</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42.9%</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10(r). …Hair and Beauty</w:t>
            </w:r>
            <w:r>
              <w:rPr>
                <w:rFonts w:ascii="Arial" w:hAnsi="Arial" w:cs="Arial"/>
                <w:b/>
                <w:color w:val="000000"/>
                <w:sz w:val="20"/>
                <w:szCs w:val="20"/>
              </w:rPr>
              <w:t xml:space="preserve"> </w:t>
            </w:r>
            <w:r w:rsidRPr="009D2757">
              <w:rPr>
                <w:rFonts w:ascii="Arial" w:hAnsi="Arial" w:cs="Arial"/>
                <w:i/>
                <w:color w:val="000000"/>
                <w:sz w:val="20"/>
                <w:szCs w:val="20"/>
              </w:rPr>
              <w:t>[Y11 &amp; 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n/a</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73.7%</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n/a</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n/a</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26.3%</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n/a</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10(s). …Health and Social Care</w:t>
            </w:r>
            <w:r>
              <w:rPr>
                <w:rFonts w:ascii="Arial" w:hAnsi="Arial" w:cs="Arial"/>
                <w:b/>
                <w:color w:val="000000"/>
                <w:sz w:val="20"/>
                <w:szCs w:val="20"/>
              </w:rPr>
              <w:t xml:space="preserve"> </w:t>
            </w:r>
            <w:r w:rsidRPr="009D2757">
              <w:rPr>
                <w:rFonts w:ascii="Arial" w:hAnsi="Arial" w:cs="Arial"/>
                <w:i/>
                <w:color w:val="000000"/>
                <w:sz w:val="20"/>
                <w:szCs w:val="20"/>
              </w:rPr>
              <w:t>[Y11 &amp; 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274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54.5%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90.1%</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9.9%</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45.5%</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10(t). …History</w:t>
            </w:r>
            <w:r>
              <w:rPr>
                <w:rFonts w:ascii="Arial" w:hAnsi="Arial" w:cs="Arial"/>
                <w:b/>
                <w:color w:val="000000"/>
                <w:sz w:val="20"/>
                <w:szCs w:val="20"/>
              </w:rPr>
              <w:t xml:space="preserve"> </w:t>
            </w:r>
            <w:r>
              <w:rPr>
                <w:rFonts w:ascii="Arial" w:hAnsi="Arial" w:cs="Arial"/>
                <w:i/>
                <w:color w:val="000000"/>
                <w:sz w:val="20"/>
                <w:szCs w:val="20"/>
              </w:rPr>
              <w:t>[All year groups]</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5317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68.9%</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88.9%</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98.0%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667</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11.1%</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31.1%</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10(u). …ICT/Computing</w:t>
            </w:r>
            <w:r>
              <w:rPr>
                <w:rFonts w:ascii="Arial" w:hAnsi="Arial" w:cs="Arial"/>
                <w:b/>
                <w:color w:val="000000"/>
                <w:sz w:val="20"/>
                <w:szCs w:val="20"/>
              </w:rPr>
              <w:t xml:space="preserve"> </w:t>
            </w:r>
            <w:r>
              <w:rPr>
                <w:rFonts w:ascii="Arial" w:hAnsi="Arial" w:cs="Arial"/>
                <w:i/>
                <w:color w:val="000000"/>
                <w:sz w:val="20"/>
                <w:szCs w:val="20"/>
              </w:rPr>
              <w:t>[All year groups]</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5822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75.4%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87.5%</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834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12.5%</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24.6%</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10(v). …Mathematics</w:t>
            </w:r>
            <w:r>
              <w:rPr>
                <w:rFonts w:ascii="Arial" w:hAnsi="Arial" w:cs="Arial"/>
                <w:b/>
                <w:color w:val="000000"/>
                <w:sz w:val="20"/>
                <w:szCs w:val="20"/>
              </w:rPr>
              <w:t xml:space="preserve"> </w:t>
            </w:r>
            <w:r>
              <w:rPr>
                <w:rFonts w:ascii="Arial" w:hAnsi="Arial" w:cs="Arial"/>
                <w:i/>
                <w:color w:val="000000"/>
                <w:sz w:val="20"/>
                <w:szCs w:val="20"/>
              </w:rPr>
              <w:t>[All year groups]</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6462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81.5%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88.4%</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95.7%</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850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4.3%</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11.6%</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18.5%</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10(w). …Media Production</w:t>
            </w:r>
            <w:r>
              <w:rPr>
                <w:rFonts w:ascii="Arial" w:hAnsi="Arial" w:cs="Arial"/>
                <w:b/>
                <w:color w:val="000000"/>
                <w:sz w:val="20"/>
                <w:szCs w:val="20"/>
              </w:rPr>
              <w:t xml:space="preserve"> </w:t>
            </w:r>
            <w:r w:rsidRPr="009D2757">
              <w:rPr>
                <w:rFonts w:ascii="Arial" w:hAnsi="Arial" w:cs="Arial"/>
                <w:i/>
                <w:color w:val="000000"/>
                <w:sz w:val="20"/>
                <w:szCs w:val="20"/>
              </w:rPr>
              <w:t>[Y11 &amp; 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308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66.7%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90.6%</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32</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9.4%</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33.3%</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10(x). …Music</w:t>
            </w:r>
            <w:r>
              <w:rPr>
                <w:rFonts w:ascii="Arial" w:hAnsi="Arial" w:cs="Arial"/>
                <w:b/>
                <w:color w:val="000000"/>
                <w:sz w:val="20"/>
                <w:szCs w:val="20"/>
              </w:rPr>
              <w:t xml:space="preserve"> </w:t>
            </w:r>
            <w:r w:rsidRPr="009D2757">
              <w:rPr>
                <w:rFonts w:ascii="Arial" w:hAnsi="Arial" w:cs="Arial"/>
                <w:i/>
                <w:color w:val="000000"/>
                <w:sz w:val="20"/>
                <w:szCs w:val="20"/>
              </w:rPr>
              <w:t>[Y7, Y9 &amp; Y11]</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3815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60.4%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81.4%</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92.5%</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870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7.5%</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18.6%</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39.6%</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10(y). …Performing Arts</w:t>
            </w:r>
            <w:r>
              <w:rPr>
                <w:rFonts w:ascii="Arial" w:hAnsi="Arial" w:cs="Arial"/>
                <w:b/>
                <w:color w:val="000000"/>
                <w:sz w:val="20"/>
                <w:szCs w:val="20"/>
              </w:rPr>
              <w:t xml:space="preserve"> </w:t>
            </w:r>
            <w:r w:rsidRPr="009D2757">
              <w:rPr>
                <w:rFonts w:ascii="Arial" w:hAnsi="Arial" w:cs="Arial"/>
                <w:i/>
                <w:color w:val="000000"/>
                <w:sz w:val="20"/>
                <w:szCs w:val="20"/>
              </w:rPr>
              <w:t>[Y11 &amp; 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117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66.7%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88.0%</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16</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12.0%</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33.3%</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10(z). …P.S.H.E.E / Personal Development</w:t>
            </w:r>
            <w:r>
              <w:rPr>
                <w:rFonts w:ascii="Arial" w:hAnsi="Arial" w:cs="Arial"/>
                <w:b/>
                <w:color w:val="000000"/>
                <w:sz w:val="20"/>
                <w:szCs w:val="20"/>
              </w:rPr>
              <w:t xml:space="preserve"> </w:t>
            </w:r>
            <w:r w:rsidRPr="009D2757">
              <w:rPr>
                <w:rFonts w:ascii="Arial" w:hAnsi="Arial" w:cs="Arial"/>
                <w:i/>
                <w:color w:val="000000"/>
                <w:sz w:val="20"/>
                <w:szCs w:val="20"/>
              </w:rPr>
              <w:t>[Y7, Y9 &amp; Y11]</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2493</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66.7%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85.1%</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96.3%</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437</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3.7%</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14.9%</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33.3%</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10(aa). …Photography</w:t>
            </w:r>
            <w:r>
              <w:rPr>
                <w:rFonts w:ascii="Arial" w:hAnsi="Arial" w:cs="Arial"/>
                <w:b/>
                <w:color w:val="000000"/>
                <w:sz w:val="20"/>
                <w:szCs w:val="20"/>
              </w:rPr>
              <w:t xml:space="preserve"> </w:t>
            </w:r>
            <w:r w:rsidRPr="009D2757">
              <w:rPr>
                <w:rFonts w:ascii="Arial" w:hAnsi="Arial" w:cs="Arial"/>
                <w:i/>
                <w:color w:val="000000"/>
                <w:sz w:val="20"/>
                <w:szCs w:val="20"/>
              </w:rPr>
              <w:t>[Y11 &amp; 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147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72.7%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91.3%</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8.7%</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27.3%</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10(ab). …Physical Education</w:t>
            </w:r>
            <w:r>
              <w:rPr>
                <w:rFonts w:ascii="Arial" w:hAnsi="Arial" w:cs="Arial"/>
                <w:b/>
                <w:color w:val="000000"/>
                <w:sz w:val="20"/>
                <w:szCs w:val="20"/>
              </w:rPr>
              <w:t xml:space="preserve"> </w:t>
            </w:r>
            <w:r>
              <w:rPr>
                <w:rFonts w:ascii="Arial" w:hAnsi="Arial" w:cs="Arial"/>
                <w:i/>
                <w:color w:val="000000"/>
                <w:sz w:val="20"/>
                <w:szCs w:val="20"/>
              </w:rPr>
              <w:t>[All year groups]</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5279</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76.9%</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88.0%</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96.4%</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721</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3.6%</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12.0%</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23.1%</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10(ac). …Physics</w:t>
            </w:r>
            <w:r>
              <w:rPr>
                <w:rFonts w:ascii="Arial" w:hAnsi="Arial" w:cs="Arial"/>
                <w:b/>
                <w:color w:val="000000"/>
                <w:sz w:val="20"/>
                <w:szCs w:val="20"/>
              </w:rPr>
              <w:t xml:space="preserve"> </w:t>
            </w:r>
            <w:r w:rsidRPr="009D2757">
              <w:rPr>
                <w:rFonts w:ascii="Arial" w:hAnsi="Arial" w:cs="Arial"/>
                <w:i/>
                <w:color w:val="000000"/>
                <w:sz w:val="20"/>
                <w:szCs w:val="20"/>
              </w:rPr>
              <w:t>[Y11 &amp; 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1257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57.8%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82.3%</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94.7%</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271</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5.3%</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17.7%</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42.2%</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10(ad). …Product Design</w:t>
            </w:r>
            <w:r>
              <w:rPr>
                <w:rFonts w:ascii="Arial" w:hAnsi="Arial" w:cs="Arial"/>
                <w:b/>
                <w:color w:val="000000"/>
                <w:sz w:val="20"/>
                <w:szCs w:val="20"/>
              </w:rPr>
              <w:t xml:space="preserve"> </w:t>
            </w:r>
            <w:r>
              <w:rPr>
                <w:rFonts w:ascii="Arial" w:hAnsi="Arial" w:cs="Arial"/>
                <w:i/>
                <w:color w:val="000000"/>
                <w:sz w:val="20"/>
                <w:szCs w:val="20"/>
              </w:rPr>
              <w:t>[All year groups]</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2883</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68.6%</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85.9%</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94.9%</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472</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5.1%</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14.1%</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31.4%</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10(ae). …Psychology</w:t>
            </w:r>
            <w:r>
              <w:rPr>
                <w:rFonts w:ascii="Arial" w:hAnsi="Arial" w:cs="Arial"/>
                <w:b/>
                <w:color w:val="000000"/>
                <w:sz w:val="20"/>
                <w:szCs w:val="20"/>
              </w:rPr>
              <w:t xml:space="preserve"> </w:t>
            </w:r>
            <w:r w:rsidRPr="00661951">
              <w:rPr>
                <w:rFonts w:ascii="Arial" w:hAnsi="Arial" w:cs="Arial"/>
                <w:i/>
                <w:color w:val="000000"/>
                <w:sz w:val="20"/>
                <w:szCs w:val="20"/>
              </w:rPr>
              <w:t>[Y13]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103</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80.6%</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92.8%</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8</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7.2%</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19.4%</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10(af). …Religious Studies</w:t>
            </w:r>
            <w:r>
              <w:rPr>
                <w:rFonts w:ascii="Arial" w:hAnsi="Arial" w:cs="Arial"/>
                <w:b/>
                <w:color w:val="000000"/>
                <w:sz w:val="20"/>
                <w:szCs w:val="20"/>
              </w:rPr>
              <w:t xml:space="preserve"> </w:t>
            </w:r>
            <w:r w:rsidRPr="009D2757">
              <w:rPr>
                <w:rFonts w:ascii="Arial" w:hAnsi="Arial" w:cs="Arial"/>
                <w:i/>
                <w:color w:val="000000"/>
                <w:sz w:val="20"/>
                <w:szCs w:val="20"/>
              </w:rPr>
              <w:t>[Y7, Y9 &amp; Y11]</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4907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56.8%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79.5%</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93.1%</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1265</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6.9%</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20.5%</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43.2%</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10(ag). …Resistant Materials</w:t>
            </w:r>
            <w:r>
              <w:rPr>
                <w:rFonts w:ascii="Arial" w:hAnsi="Arial" w:cs="Arial"/>
                <w:b/>
                <w:color w:val="000000"/>
                <w:sz w:val="20"/>
                <w:szCs w:val="20"/>
              </w:rPr>
              <w:t xml:space="preserve"> </w:t>
            </w:r>
            <w:r w:rsidRPr="00661951">
              <w:rPr>
                <w:rFonts w:ascii="Arial" w:hAnsi="Arial" w:cs="Arial"/>
                <w:i/>
                <w:color w:val="000000"/>
                <w:sz w:val="20"/>
                <w:szCs w:val="20"/>
              </w:rPr>
              <w:t>[Y11]</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162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62.5%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90.0%</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18</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10.0%</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37.5%</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10(ah). …Science</w:t>
            </w:r>
            <w:r>
              <w:rPr>
                <w:rFonts w:ascii="Arial" w:hAnsi="Arial" w:cs="Arial"/>
                <w:b/>
                <w:color w:val="000000"/>
                <w:sz w:val="20"/>
                <w:szCs w:val="20"/>
              </w:rPr>
              <w:t xml:space="preserve"> </w:t>
            </w:r>
            <w:r>
              <w:rPr>
                <w:rFonts w:ascii="Arial" w:hAnsi="Arial" w:cs="Arial"/>
                <w:i/>
                <w:color w:val="000000"/>
                <w:sz w:val="20"/>
                <w:szCs w:val="20"/>
              </w:rPr>
              <w:t>[All year groups]</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6056</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69.4%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87.5%</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863</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12.5%</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30.6%</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10(ai). …Sociology</w:t>
            </w:r>
            <w:r>
              <w:rPr>
                <w:rFonts w:ascii="Arial" w:hAnsi="Arial" w:cs="Arial"/>
                <w:b/>
                <w:color w:val="000000"/>
                <w:sz w:val="20"/>
                <w:szCs w:val="20"/>
              </w:rPr>
              <w:t xml:space="preserve"> </w:t>
            </w:r>
            <w:r w:rsidRPr="00661951">
              <w:rPr>
                <w:rFonts w:ascii="Arial" w:hAnsi="Arial" w:cs="Arial"/>
                <w:i/>
                <w:color w:val="000000"/>
                <w:sz w:val="20"/>
                <w:szCs w:val="20"/>
              </w:rPr>
              <w:t>[Y13]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85.7%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97.0%</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3.0%</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14.3%</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lastRenderedPageBreak/>
              <w:t>10(aj). …Spanish</w:t>
            </w:r>
            <w:r>
              <w:rPr>
                <w:rFonts w:ascii="Arial" w:hAnsi="Arial" w:cs="Arial"/>
                <w:b/>
                <w:color w:val="000000"/>
                <w:sz w:val="20"/>
                <w:szCs w:val="20"/>
              </w:rPr>
              <w:t xml:space="preserve"> </w:t>
            </w:r>
            <w:r w:rsidRPr="009D2757">
              <w:rPr>
                <w:rFonts w:ascii="Arial" w:hAnsi="Arial" w:cs="Arial"/>
                <w:i/>
                <w:color w:val="000000"/>
                <w:sz w:val="20"/>
                <w:szCs w:val="20"/>
              </w:rPr>
              <w:t>[Y11 &amp; 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147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60.0%</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84.0%</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97.4%</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28</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2.6%</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16.0%</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40.0%</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10(ak). …Sport</w:t>
            </w:r>
            <w:r>
              <w:rPr>
                <w:rFonts w:ascii="Arial" w:hAnsi="Arial" w:cs="Arial"/>
                <w:b/>
                <w:color w:val="000000"/>
                <w:sz w:val="20"/>
                <w:szCs w:val="20"/>
              </w:rPr>
              <w:t xml:space="preserve"> </w:t>
            </w:r>
            <w:r w:rsidRPr="009D2757">
              <w:rPr>
                <w:rFonts w:ascii="Arial" w:hAnsi="Arial" w:cs="Arial"/>
                <w:i/>
                <w:color w:val="000000"/>
                <w:sz w:val="20"/>
                <w:szCs w:val="20"/>
              </w:rPr>
              <w:t>[Y11 &amp; Y13]</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650</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78.6%</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91.7%</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59</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8.3%</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21.4%</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10(al). …Technology</w:t>
            </w:r>
            <w:r>
              <w:rPr>
                <w:rFonts w:ascii="Arial" w:hAnsi="Arial" w:cs="Arial"/>
                <w:b/>
                <w:color w:val="000000"/>
                <w:sz w:val="20"/>
                <w:szCs w:val="20"/>
              </w:rPr>
              <w:t xml:space="preserve"> </w:t>
            </w:r>
            <w:r w:rsidRPr="00661951">
              <w:rPr>
                <w:rFonts w:ascii="Arial" w:hAnsi="Arial" w:cs="Arial"/>
                <w:i/>
                <w:color w:val="000000"/>
                <w:sz w:val="20"/>
                <w:szCs w:val="20"/>
              </w:rPr>
              <w:t>[Y7 &amp; Y9]</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4173</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80.6%</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90.2%</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97.5%</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454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2.5%</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9.8%</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19.4%</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10(am). …Textiles</w:t>
            </w:r>
            <w:r>
              <w:rPr>
                <w:rFonts w:ascii="Arial" w:hAnsi="Arial" w:cs="Arial"/>
                <w:b/>
                <w:color w:val="000000"/>
                <w:sz w:val="20"/>
                <w:szCs w:val="20"/>
              </w:rPr>
              <w:t xml:space="preserve"> </w:t>
            </w:r>
            <w:r w:rsidRPr="00661951">
              <w:rPr>
                <w:rFonts w:ascii="Arial" w:hAnsi="Arial" w:cs="Arial"/>
                <w:i/>
                <w:color w:val="000000"/>
                <w:sz w:val="20"/>
                <w:szCs w:val="20"/>
              </w:rPr>
              <w:t>[Y11]</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Yes</w:t>
            </w:r>
          </w:p>
        </w:tc>
        <w:tc>
          <w:tcPr>
            <w:tcW w:w="1255"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108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66.7%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84.4%</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sz w:val="20"/>
                <w:szCs w:val="20"/>
              </w:rPr>
            </w:pPr>
            <w:r w:rsidRPr="00AB3EA6">
              <w:rPr>
                <w:rFonts w:ascii="Arial" w:hAnsi="Arial" w:cs="Arial"/>
                <w:sz w:val="20"/>
                <w:szCs w:val="20"/>
              </w:rPr>
              <w:t>No</w:t>
            </w:r>
          </w:p>
        </w:tc>
        <w:tc>
          <w:tcPr>
            <w:tcW w:w="125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15.6%</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33.3%</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5041AB" w:rsidRDefault="00E6309B" w:rsidP="004B3B3A">
            <w:pPr>
              <w:jc w:val="left"/>
              <w:rPr>
                <w:rFonts w:ascii="Arial" w:hAnsi="Arial" w:cs="Arial"/>
                <w:color w:val="000000"/>
                <w:sz w:val="20"/>
                <w:szCs w:val="20"/>
              </w:rPr>
            </w:pPr>
            <w:r w:rsidRPr="00167413">
              <w:rPr>
                <w:rFonts w:ascii="Arial" w:hAnsi="Arial" w:cs="Arial"/>
                <w:b/>
                <w:color w:val="000000"/>
                <w:sz w:val="20"/>
                <w:szCs w:val="20"/>
              </w:rPr>
              <w:t xml:space="preserve">11(a). My targets motivate me to achieve my best </w:t>
            </w:r>
          </w:p>
        </w:tc>
        <w:tc>
          <w:tcPr>
            <w:tcW w:w="1275" w:type="dxa"/>
            <w:tcBorders>
              <w:top w:val="single" w:sz="12" w:space="0" w:color="auto"/>
            </w:tcBorders>
            <w:shd w:val="clear" w:color="auto" w:fill="auto"/>
            <w:vAlign w:val="center"/>
          </w:tcPr>
          <w:p w:rsidR="00E6309B" w:rsidRPr="00167413" w:rsidRDefault="00E6309B" w:rsidP="004B3B3A">
            <w:pPr>
              <w:rPr>
                <w:rFonts w:ascii="Arial" w:hAnsi="Arial" w:cs="Arial"/>
                <w:color w:val="000000"/>
                <w:sz w:val="20"/>
                <w:szCs w:val="20"/>
              </w:rPr>
            </w:pPr>
            <w:r w:rsidRPr="00167413">
              <w:rPr>
                <w:rFonts w:ascii="Arial" w:hAnsi="Arial" w:cs="Arial"/>
                <w:color w:val="000000"/>
                <w:sz w:val="20"/>
                <w:szCs w:val="20"/>
              </w:rPr>
              <w:t>Yes</w:t>
            </w:r>
          </w:p>
        </w:tc>
        <w:tc>
          <w:tcPr>
            <w:tcW w:w="1255" w:type="dxa"/>
            <w:tcBorders>
              <w:top w:val="single" w:sz="12" w:space="0" w:color="auto"/>
            </w:tcBorders>
            <w:vAlign w:val="center"/>
          </w:tcPr>
          <w:p w:rsidR="00E6309B" w:rsidRPr="00167413" w:rsidRDefault="00E6309B" w:rsidP="004B3B3A">
            <w:pPr>
              <w:jc w:val="right"/>
              <w:rPr>
                <w:rFonts w:ascii="Arial" w:hAnsi="Arial" w:cs="Arial"/>
                <w:color w:val="000000"/>
                <w:sz w:val="20"/>
                <w:szCs w:val="20"/>
              </w:rPr>
            </w:pPr>
            <w:r>
              <w:rPr>
                <w:rFonts w:ascii="Arial" w:hAnsi="Arial" w:cs="Arial"/>
                <w:color w:val="000000"/>
                <w:sz w:val="20"/>
                <w:szCs w:val="20"/>
              </w:rPr>
              <w:t>5752</w:t>
            </w:r>
          </w:p>
        </w:tc>
        <w:tc>
          <w:tcPr>
            <w:tcW w:w="1134" w:type="dxa"/>
            <w:tcBorders>
              <w:top w:val="single" w:sz="12"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52.3%</w:t>
            </w:r>
          </w:p>
        </w:tc>
        <w:tc>
          <w:tcPr>
            <w:tcW w:w="1134" w:type="dxa"/>
            <w:tcBorders>
              <w:top w:val="single" w:sz="12" w:space="0" w:color="auto"/>
            </w:tcBorders>
            <w:shd w:val="clear" w:color="auto" w:fill="auto"/>
            <w:vAlign w:val="center"/>
          </w:tcPr>
          <w:p w:rsidR="00E6309B" w:rsidRPr="00167413" w:rsidRDefault="00E6309B" w:rsidP="004B3B3A">
            <w:pPr>
              <w:jc w:val="right"/>
              <w:rPr>
                <w:rFonts w:ascii="Arial" w:hAnsi="Arial" w:cs="Arial"/>
                <w:b/>
                <w:bCs/>
                <w:color w:val="000000"/>
                <w:sz w:val="20"/>
                <w:szCs w:val="20"/>
              </w:rPr>
            </w:pPr>
            <w:r w:rsidRPr="00167413">
              <w:rPr>
                <w:rFonts w:ascii="Arial" w:hAnsi="Arial" w:cs="Arial"/>
                <w:b/>
                <w:bCs/>
                <w:color w:val="000000"/>
                <w:sz w:val="20"/>
                <w:szCs w:val="20"/>
              </w:rPr>
              <w:t>71.3%</w:t>
            </w:r>
          </w:p>
        </w:tc>
        <w:tc>
          <w:tcPr>
            <w:tcW w:w="1130" w:type="dxa"/>
            <w:tcBorders>
              <w:top w:val="single" w:sz="12" w:space="0" w:color="auto"/>
              <w:right w:val="single" w:sz="4"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89.6%</w:t>
            </w:r>
          </w:p>
        </w:tc>
      </w:tr>
      <w:tr w:rsidR="00E6309B" w:rsidRPr="00AB3EA6" w:rsidTr="004B3B3A">
        <w:trPr>
          <w:cantSplit/>
          <w:trHeight w:val="283"/>
          <w:jc w:val="center"/>
        </w:trPr>
        <w:tc>
          <w:tcPr>
            <w:tcW w:w="4559" w:type="dxa"/>
            <w:gridSpan w:val="2"/>
            <w:vMerge/>
            <w:tcBorders>
              <w:left w:val="single" w:sz="4" w:space="0" w:color="auto"/>
            </w:tcBorders>
            <w:vAlign w:val="center"/>
          </w:tcPr>
          <w:p w:rsidR="00E6309B" w:rsidRPr="00167413" w:rsidRDefault="00E6309B" w:rsidP="004B3B3A">
            <w:pPr>
              <w:jc w:val="left"/>
              <w:rPr>
                <w:rFonts w:ascii="Arial" w:hAnsi="Arial" w:cs="Arial"/>
                <w:b/>
                <w:color w:val="000000"/>
                <w:sz w:val="20"/>
                <w:szCs w:val="20"/>
              </w:rPr>
            </w:pPr>
          </w:p>
        </w:tc>
        <w:tc>
          <w:tcPr>
            <w:tcW w:w="1275" w:type="dxa"/>
            <w:shd w:val="clear" w:color="auto" w:fill="auto"/>
            <w:vAlign w:val="center"/>
          </w:tcPr>
          <w:p w:rsidR="00E6309B" w:rsidRPr="00167413" w:rsidRDefault="00E6309B" w:rsidP="004B3B3A">
            <w:pPr>
              <w:rPr>
                <w:rFonts w:ascii="Arial" w:hAnsi="Arial" w:cs="Arial"/>
                <w:color w:val="000000"/>
                <w:sz w:val="20"/>
                <w:szCs w:val="20"/>
              </w:rPr>
            </w:pPr>
            <w:r w:rsidRPr="00167413">
              <w:rPr>
                <w:rFonts w:ascii="Arial" w:hAnsi="Arial" w:cs="Arial"/>
                <w:color w:val="000000"/>
                <w:sz w:val="20"/>
                <w:szCs w:val="20"/>
              </w:rPr>
              <w:t>No</w:t>
            </w:r>
          </w:p>
        </w:tc>
        <w:tc>
          <w:tcPr>
            <w:tcW w:w="1255" w:type="dxa"/>
            <w:vAlign w:val="center"/>
          </w:tcPr>
          <w:p w:rsidR="00E6309B" w:rsidRPr="00167413" w:rsidRDefault="00E6309B" w:rsidP="004B3B3A">
            <w:pPr>
              <w:jc w:val="right"/>
              <w:rPr>
                <w:rFonts w:ascii="Arial" w:hAnsi="Arial" w:cs="Arial"/>
                <w:color w:val="000000"/>
                <w:sz w:val="20"/>
                <w:szCs w:val="20"/>
              </w:rPr>
            </w:pPr>
            <w:r>
              <w:rPr>
                <w:rFonts w:ascii="Arial" w:hAnsi="Arial" w:cs="Arial"/>
                <w:color w:val="000000"/>
                <w:sz w:val="20"/>
                <w:szCs w:val="20"/>
              </w:rPr>
              <w:t>1014</w:t>
            </w:r>
          </w:p>
        </w:tc>
        <w:tc>
          <w:tcPr>
            <w:tcW w:w="1134" w:type="dxa"/>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4.6%</w:t>
            </w:r>
          </w:p>
        </w:tc>
        <w:tc>
          <w:tcPr>
            <w:tcW w:w="1134" w:type="dxa"/>
            <w:shd w:val="clear" w:color="auto" w:fill="auto"/>
            <w:vAlign w:val="center"/>
          </w:tcPr>
          <w:p w:rsidR="00E6309B" w:rsidRPr="00167413" w:rsidRDefault="00E6309B" w:rsidP="004B3B3A">
            <w:pPr>
              <w:jc w:val="right"/>
              <w:rPr>
                <w:rFonts w:ascii="Arial" w:hAnsi="Arial" w:cs="Arial"/>
                <w:bCs/>
                <w:color w:val="000000"/>
                <w:sz w:val="20"/>
                <w:szCs w:val="20"/>
              </w:rPr>
            </w:pPr>
            <w:r w:rsidRPr="00167413">
              <w:rPr>
                <w:rFonts w:ascii="Arial" w:hAnsi="Arial" w:cs="Arial"/>
                <w:bCs/>
                <w:color w:val="000000"/>
                <w:sz w:val="20"/>
                <w:szCs w:val="20"/>
              </w:rPr>
              <w:t>12.6%</w:t>
            </w:r>
          </w:p>
        </w:tc>
        <w:tc>
          <w:tcPr>
            <w:tcW w:w="1130" w:type="dxa"/>
            <w:tcBorders>
              <w:right w:val="single" w:sz="4"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22.9%</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167413"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167413" w:rsidRDefault="00E6309B" w:rsidP="004B3B3A">
            <w:pPr>
              <w:rPr>
                <w:rFonts w:ascii="Arial" w:hAnsi="Arial" w:cs="Arial"/>
                <w:color w:val="000000"/>
                <w:sz w:val="20"/>
                <w:szCs w:val="20"/>
              </w:rPr>
            </w:pPr>
            <w:r w:rsidRPr="00167413">
              <w:rPr>
                <w:rFonts w:ascii="Arial" w:hAnsi="Arial" w:cs="Arial"/>
                <w:color w:val="000000"/>
                <w:sz w:val="20"/>
                <w:szCs w:val="20"/>
              </w:rPr>
              <w:t>Don't know</w:t>
            </w:r>
          </w:p>
        </w:tc>
        <w:tc>
          <w:tcPr>
            <w:tcW w:w="1255" w:type="dxa"/>
            <w:tcBorders>
              <w:bottom w:val="single" w:sz="12" w:space="0" w:color="auto"/>
            </w:tcBorders>
            <w:vAlign w:val="center"/>
          </w:tcPr>
          <w:p w:rsidR="00E6309B" w:rsidRPr="00167413" w:rsidRDefault="00E6309B" w:rsidP="004B3B3A">
            <w:pPr>
              <w:jc w:val="right"/>
              <w:rPr>
                <w:rFonts w:ascii="Arial" w:hAnsi="Arial" w:cs="Arial"/>
                <w:color w:val="000000"/>
                <w:sz w:val="20"/>
                <w:szCs w:val="20"/>
              </w:rPr>
            </w:pPr>
            <w:r>
              <w:rPr>
                <w:rFonts w:ascii="Arial" w:hAnsi="Arial" w:cs="Arial"/>
                <w:color w:val="000000"/>
                <w:sz w:val="20"/>
                <w:szCs w:val="20"/>
              </w:rPr>
              <w:t>1296</w:t>
            </w:r>
          </w:p>
        </w:tc>
        <w:tc>
          <w:tcPr>
            <w:tcW w:w="1134" w:type="dxa"/>
            <w:tcBorders>
              <w:bottom w:val="single" w:sz="12"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5.8%</w:t>
            </w:r>
          </w:p>
        </w:tc>
        <w:tc>
          <w:tcPr>
            <w:tcW w:w="1134" w:type="dxa"/>
            <w:tcBorders>
              <w:bottom w:val="single" w:sz="12" w:space="0" w:color="auto"/>
            </w:tcBorders>
            <w:shd w:val="clear" w:color="auto" w:fill="auto"/>
            <w:vAlign w:val="center"/>
          </w:tcPr>
          <w:p w:rsidR="00E6309B" w:rsidRPr="00167413" w:rsidRDefault="00E6309B" w:rsidP="004B3B3A">
            <w:pPr>
              <w:jc w:val="right"/>
              <w:rPr>
                <w:rFonts w:ascii="Arial" w:hAnsi="Arial" w:cs="Arial"/>
                <w:bCs/>
                <w:color w:val="000000"/>
                <w:sz w:val="20"/>
                <w:szCs w:val="20"/>
              </w:rPr>
            </w:pPr>
            <w:r w:rsidRPr="00167413">
              <w:rPr>
                <w:rFonts w:ascii="Arial" w:hAnsi="Arial" w:cs="Arial"/>
                <w:bCs/>
                <w:color w:val="000000"/>
                <w:sz w:val="20"/>
                <w:szCs w:val="20"/>
              </w:rPr>
              <w:t>16.1%</w:t>
            </w:r>
          </w:p>
        </w:tc>
        <w:tc>
          <w:tcPr>
            <w:tcW w:w="1130" w:type="dxa"/>
            <w:tcBorders>
              <w:bottom w:val="single" w:sz="12" w:space="0" w:color="auto"/>
              <w:right w:val="single" w:sz="4"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27.5%</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5041AB" w:rsidRDefault="00E6309B" w:rsidP="004B3B3A">
            <w:pPr>
              <w:jc w:val="left"/>
              <w:rPr>
                <w:rFonts w:ascii="Arial" w:hAnsi="Arial" w:cs="Arial"/>
                <w:b/>
                <w:color w:val="000000"/>
                <w:sz w:val="20"/>
                <w:szCs w:val="20"/>
              </w:rPr>
            </w:pPr>
            <w:r w:rsidRPr="00167413">
              <w:rPr>
                <w:rFonts w:ascii="Arial" w:hAnsi="Arial" w:cs="Arial"/>
                <w:b/>
                <w:color w:val="000000"/>
                <w:sz w:val="20"/>
                <w:szCs w:val="20"/>
              </w:rPr>
              <w:t>11(b). I understand my progress report</w:t>
            </w:r>
            <w:r>
              <w:rPr>
                <w:rFonts w:ascii="Arial" w:hAnsi="Arial" w:cs="Arial"/>
                <w:b/>
                <w:color w:val="000000"/>
                <w:sz w:val="20"/>
                <w:szCs w:val="20"/>
              </w:rPr>
              <w:t xml:space="preserve"> </w:t>
            </w:r>
          </w:p>
        </w:tc>
        <w:tc>
          <w:tcPr>
            <w:tcW w:w="1275" w:type="dxa"/>
            <w:tcBorders>
              <w:top w:val="single" w:sz="12" w:space="0" w:color="auto"/>
            </w:tcBorders>
            <w:shd w:val="clear" w:color="auto" w:fill="auto"/>
            <w:vAlign w:val="center"/>
          </w:tcPr>
          <w:p w:rsidR="00E6309B" w:rsidRPr="00167413" w:rsidRDefault="00E6309B" w:rsidP="004B3B3A">
            <w:pPr>
              <w:rPr>
                <w:rFonts w:ascii="Arial" w:hAnsi="Arial" w:cs="Arial"/>
                <w:color w:val="000000"/>
                <w:sz w:val="20"/>
                <w:szCs w:val="20"/>
              </w:rPr>
            </w:pPr>
            <w:r w:rsidRPr="00167413">
              <w:rPr>
                <w:rFonts w:ascii="Arial" w:hAnsi="Arial" w:cs="Arial"/>
                <w:color w:val="000000"/>
                <w:sz w:val="20"/>
                <w:szCs w:val="20"/>
              </w:rPr>
              <w:t>Yes</w:t>
            </w:r>
          </w:p>
        </w:tc>
        <w:tc>
          <w:tcPr>
            <w:tcW w:w="1255" w:type="dxa"/>
            <w:tcBorders>
              <w:top w:val="single" w:sz="12" w:space="0" w:color="auto"/>
            </w:tcBorders>
            <w:vAlign w:val="center"/>
          </w:tcPr>
          <w:p w:rsidR="00E6309B" w:rsidRPr="00167413" w:rsidRDefault="00E6309B" w:rsidP="004B3B3A">
            <w:pPr>
              <w:jc w:val="right"/>
              <w:rPr>
                <w:rFonts w:ascii="Arial" w:hAnsi="Arial" w:cs="Arial"/>
                <w:color w:val="000000"/>
                <w:sz w:val="20"/>
                <w:szCs w:val="20"/>
              </w:rPr>
            </w:pPr>
            <w:r>
              <w:rPr>
                <w:rFonts w:ascii="Arial" w:hAnsi="Arial" w:cs="Arial"/>
                <w:color w:val="000000"/>
                <w:sz w:val="20"/>
                <w:szCs w:val="20"/>
              </w:rPr>
              <w:t>6525</w:t>
            </w:r>
          </w:p>
        </w:tc>
        <w:tc>
          <w:tcPr>
            <w:tcW w:w="1134" w:type="dxa"/>
            <w:tcBorders>
              <w:top w:val="single" w:sz="12"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71.6%</w:t>
            </w:r>
          </w:p>
        </w:tc>
        <w:tc>
          <w:tcPr>
            <w:tcW w:w="1134" w:type="dxa"/>
            <w:tcBorders>
              <w:top w:val="single" w:sz="12" w:space="0" w:color="auto"/>
            </w:tcBorders>
            <w:shd w:val="clear" w:color="auto" w:fill="auto"/>
            <w:vAlign w:val="center"/>
          </w:tcPr>
          <w:p w:rsidR="00E6309B" w:rsidRPr="00167413" w:rsidRDefault="00E6309B" w:rsidP="004B3B3A">
            <w:pPr>
              <w:jc w:val="right"/>
              <w:rPr>
                <w:rFonts w:ascii="Arial" w:hAnsi="Arial" w:cs="Arial"/>
                <w:b/>
                <w:bCs/>
                <w:color w:val="000000"/>
                <w:sz w:val="20"/>
                <w:szCs w:val="20"/>
              </w:rPr>
            </w:pPr>
            <w:r w:rsidRPr="00167413">
              <w:rPr>
                <w:rFonts w:ascii="Arial" w:hAnsi="Arial" w:cs="Arial"/>
                <w:b/>
                <w:bCs/>
                <w:color w:val="000000"/>
                <w:sz w:val="20"/>
                <w:szCs w:val="20"/>
              </w:rPr>
              <w:t>80.9%</w:t>
            </w:r>
          </w:p>
        </w:tc>
        <w:tc>
          <w:tcPr>
            <w:tcW w:w="1130" w:type="dxa"/>
            <w:tcBorders>
              <w:top w:val="single" w:sz="12" w:space="0" w:color="auto"/>
              <w:right w:val="single" w:sz="4"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92.2%</w:t>
            </w:r>
          </w:p>
        </w:tc>
      </w:tr>
      <w:tr w:rsidR="00E6309B" w:rsidRPr="00AB3EA6" w:rsidTr="004B3B3A">
        <w:trPr>
          <w:cantSplit/>
          <w:trHeight w:val="283"/>
          <w:jc w:val="center"/>
        </w:trPr>
        <w:tc>
          <w:tcPr>
            <w:tcW w:w="4559" w:type="dxa"/>
            <w:gridSpan w:val="2"/>
            <w:vMerge/>
            <w:tcBorders>
              <w:left w:val="single" w:sz="4" w:space="0" w:color="auto"/>
            </w:tcBorders>
            <w:vAlign w:val="center"/>
          </w:tcPr>
          <w:p w:rsidR="00E6309B" w:rsidRPr="00167413" w:rsidRDefault="00E6309B" w:rsidP="004B3B3A">
            <w:pPr>
              <w:jc w:val="left"/>
              <w:rPr>
                <w:rFonts w:ascii="Arial" w:hAnsi="Arial" w:cs="Arial"/>
                <w:b/>
                <w:color w:val="000000"/>
                <w:sz w:val="20"/>
                <w:szCs w:val="20"/>
              </w:rPr>
            </w:pPr>
          </w:p>
        </w:tc>
        <w:tc>
          <w:tcPr>
            <w:tcW w:w="1275" w:type="dxa"/>
            <w:shd w:val="clear" w:color="auto" w:fill="auto"/>
            <w:vAlign w:val="center"/>
          </w:tcPr>
          <w:p w:rsidR="00E6309B" w:rsidRPr="00167413" w:rsidRDefault="00E6309B" w:rsidP="004B3B3A">
            <w:pPr>
              <w:rPr>
                <w:rFonts w:ascii="Arial" w:hAnsi="Arial" w:cs="Arial"/>
                <w:color w:val="000000"/>
                <w:sz w:val="20"/>
                <w:szCs w:val="20"/>
              </w:rPr>
            </w:pPr>
            <w:r w:rsidRPr="00167413">
              <w:rPr>
                <w:rFonts w:ascii="Arial" w:hAnsi="Arial" w:cs="Arial"/>
                <w:color w:val="000000"/>
                <w:sz w:val="20"/>
                <w:szCs w:val="20"/>
              </w:rPr>
              <w:t>No</w:t>
            </w:r>
          </w:p>
        </w:tc>
        <w:tc>
          <w:tcPr>
            <w:tcW w:w="1255" w:type="dxa"/>
            <w:vAlign w:val="center"/>
          </w:tcPr>
          <w:p w:rsidR="00E6309B" w:rsidRPr="00167413" w:rsidRDefault="00E6309B" w:rsidP="004B3B3A">
            <w:pPr>
              <w:jc w:val="right"/>
              <w:rPr>
                <w:rFonts w:ascii="Arial" w:hAnsi="Arial" w:cs="Arial"/>
                <w:color w:val="000000"/>
                <w:sz w:val="20"/>
                <w:szCs w:val="20"/>
              </w:rPr>
            </w:pPr>
            <w:r>
              <w:rPr>
                <w:rFonts w:ascii="Arial" w:hAnsi="Arial" w:cs="Arial"/>
                <w:color w:val="000000"/>
                <w:sz w:val="20"/>
                <w:szCs w:val="20"/>
              </w:rPr>
              <w:t>595</w:t>
            </w:r>
          </w:p>
        </w:tc>
        <w:tc>
          <w:tcPr>
            <w:tcW w:w="1134" w:type="dxa"/>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2.9%</w:t>
            </w:r>
          </w:p>
        </w:tc>
        <w:tc>
          <w:tcPr>
            <w:tcW w:w="1134" w:type="dxa"/>
            <w:shd w:val="clear" w:color="auto" w:fill="auto"/>
            <w:vAlign w:val="center"/>
          </w:tcPr>
          <w:p w:rsidR="00E6309B" w:rsidRPr="00167413" w:rsidRDefault="00E6309B" w:rsidP="004B3B3A">
            <w:pPr>
              <w:jc w:val="right"/>
              <w:rPr>
                <w:rFonts w:ascii="Arial" w:hAnsi="Arial" w:cs="Arial"/>
                <w:bCs/>
                <w:color w:val="000000"/>
                <w:sz w:val="20"/>
                <w:szCs w:val="20"/>
              </w:rPr>
            </w:pPr>
            <w:r w:rsidRPr="00167413">
              <w:rPr>
                <w:rFonts w:ascii="Arial" w:hAnsi="Arial" w:cs="Arial"/>
                <w:bCs/>
                <w:color w:val="000000"/>
                <w:sz w:val="20"/>
                <w:szCs w:val="20"/>
              </w:rPr>
              <w:t>7.4%</w:t>
            </w:r>
          </w:p>
        </w:tc>
        <w:tc>
          <w:tcPr>
            <w:tcW w:w="1130" w:type="dxa"/>
            <w:tcBorders>
              <w:right w:val="single" w:sz="4"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14.7%</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167413"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167413" w:rsidRDefault="00E6309B" w:rsidP="004B3B3A">
            <w:pPr>
              <w:rPr>
                <w:rFonts w:ascii="Arial" w:hAnsi="Arial" w:cs="Arial"/>
                <w:color w:val="000000"/>
                <w:sz w:val="20"/>
                <w:szCs w:val="20"/>
              </w:rPr>
            </w:pPr>
            <w:r w:rsidRPr="00167413">
              <w:rPr>
                <w:rFonts w:ascii="Arial" w:hAnsi="Arial" w:cs="Arial"/>
                <w:color w:val="000000"/>
                <w:sz w:val="20"/>
                <w:szCs w:val="20"/>
              </w:rPr>
              <w:t>Don't know</w:t>
            </w:r>
          </w:p>
        </w:tc>
        <w:tc>
          <w:tcPr>
            <w:tcW w:w="1255" w:type="dxa"/>
            <w:tcBorders>
              <w:bottom w:val="single" w:sz="12" w:space="0" w:color="auto"/>
            </w:tcBorders>
            <w:vAlign w:val="center"/>
          </w:tcPr>
          <w:p w:rsidR="00E6309B" w:rsidRPr="00167413" w:rsidRDefault="00E6309B" w:rsidP="004B3B3A">
            <w:pPr>
              <w:jc w:val="right"/>
              <w:rPr>
                <w:rFonts w:ascii="Arial" w:hAnsi="Arial" w:cs="Arial"/>
                <w:color w:val="000000"/>
                <w:sz w:val="20"/>
                <w:szCs w:val="20"/>
              </w:rPr>
            </w:pPr>
            <w:r>
              <w:rPr>
                <w:rFonts w:ascii="Arial" w:hAnsi="Arial" w:cs="Arial"/>
                <w:color w:val="000000"/>
                <w:sz w:val="20"/>
                <w:szCs w:val="20"/>
              </w:rPr>
              <w:t>942</w:t>
            </w:r>
          </w:p>
        </w:tc>
        <w:tc>
          <w:tcPr>
            <w:tcW w:w="1134" w:type="dxa"/>
            <w:tcBorders>
              <w:bottom w:val="single" w:sz="12"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4.9%</w:t>
            </w:r>
          </w:p>
        </w:tc>
        <w:tc>
          <w:tcPr>
            <w:tcW w:w="1134" w:type="dxa"/>
            <w:tcBorders>
              <w:bottom w:val="single" w:sz="12" w:space="0" w:color="auto"/>
            </w:tcBorders>
            <w:shd w:val="clear" w:color="auto" w:fill="auto"/>
            <w:vAlign w:val="center"/>
          </w:tcPr>
          <w:p w:rsidR="00E6309B" w:rsidRPr="00167413" w:rsidRDefault="00E6309B" w:rsidP="004B3B3A">
            <w:pPr>
              <w:jc w:val="right"/>
              <w:rPr>
                <w:rFonts w:ascii="Arial" w:hAnsi="Arial" w:cs="Arial"/>
                <w:bCs/>
                <w:color w:val="000000"/>
                <w:sz w:val="20"/>
                <w:szCs w:val="20"/>
              </w:rPr>
            </w:pPr>
            <w:r w:rsidRPr="00167413">
              <w:rPr>
                <w:rFonts w:ascii="Arial" w:hAnsi="Arial" w:cs="Arial"/>
                <w:bCs/>
                <w:color w:val="000000"/>
                <w:sz w:val="20"/>
                <w:szCs w:val="20"/>
              </w:rPr>
              <w:t>11.7%</w:t>
            </w:r>
          </w:p>
        </w:tc>
        <w:tc>
          <w:tcPr>
            <w:tcW w:w="1130" w:type="dxa"/>
            <w:tcBorders>
              <w:bottom w:val="single" w:sz="12" w:space="0" w:color="auto"/>
              <w:right w:val="single" w:sz="4"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19.5%</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167413" w:rsidRDefault="00E6309B" w:rsidP="004B3B3A">
            <w:pPr>
              <w:jc w:val="left"/>
              <w:rPr>
                <w:rFonts w:ascii="Arial" w:hAnsi="Arial" w:cs="Arial"/>
                <w:b/>
                <w:color w:val="000000"/>
                <w:sz w:val="20"/>
                <w:szCs w:val="20"/>
              </w:rPr>
            </w:pPr>
            <w:r w:rsidRPr="00167413">
              <w:rPr>
                <w:rFonts w:ascii="Arial" w:hAnsi="Arial" w:cs="Arial"/>
                <w:b/>
                <w:color w:val="000000"/>
                <w:sz w:val="20"/>
                <w:szCs w:val="20"/>
              </w:rPr>
              <w:t>11(c). I am making good progress in Reading</w:t>
            </w:r>
            <w:r>
              <w:rPr>
                <w:rFonts w:ascii="Arial" w:hAnsi="Arial" w:cs="Arial"/>
                <w:b/>
                <w:color w:val="000000"/>
                <w:sz w:val="20"/>
                <w:szCs w:val="20"/>
              </w:rPr>
              <w:t xml:space="preserve"> </w:t>
            </w:r>
            <w:r w:rsidRPr="009D2757">
              <w:rPr>
                <w:rFonts w:ascii="Arial" w:hAnsi="Arial" w:cs="Arial"/>
                <w:i/>
                <w:color w:val="000000"/>
                <w:sz w:val="20"/>
                <w:szCs w:val="20"/>
              </w:rPr>
              <w:t>[Y7, Y9 &amp; Y11]</w:t>
            </w:r>
          </w:p>
        </w:tc>
        <w:tc>
          <w:tcPr>
            <w:tcW w:w="1275" w:type="dxa"/>
            <w:tcBorders>
              <w:top w:val="single" w:sz="12" w:space="0" w:color="auto"/>
            </w:tcBorders>
            <w:shd w:val="clear" w:color="auto" w:fill="auto"/>
            <w:vAlign w:val="center"/>
          </w:tcPr>
          <w:p w:rsidR="00E6309B" w:rsidRPr="00167413" w:rsidRDefault="00E6309B" w:rsidP="004B3B3A">
            <w:pPr>
              <w:rPr>
                <w:rFonts w:ascii="Arial" w:hAnsi="Arial" w:cs="Arial"/>
                <w:color w:val="000000"/>
                <w:sz w:val="20"/>
                <w:szCs w:val="20"/>
              </w:rPr>
            </w:pPr>
            <w:r w:rsidRPr="00167413">
              <w:rPr>
                <w:rFonts w:ascii="Arial" w:hAnsi="Arial" w:cs="Arial"/>
                <w:color w:val="000000"/>
                <w:sz w:val="20"/>
                <w:szCs w:val="20"/>
              </w:rPr>
              <w:t>Yes</w:t>
            </w:r>
          </w:p>
        </w:tc>
        <w:tc>
          <w:tcPr>
            <w:tcW w:w="1255" w:type="dxa"/>
            <w:tcBorders>
              <w:top w:val="single" w:sz="12" w:space="0" w:color="auto"/>
            </w:tcBorders>
            <w:vAlign w:val="center"/>
          </w:tcPr>
          <w:p w:rsidR="00E6309B" w:rsidRPr="00167413" w:rsidRDefault="00E6309B" w:rsidP="004B3B3A">
            <w:pPr>
              <w:jc w:val="right"/>
              <w:rPr>
                <w:rFonts w:ascii="Arial" w:hAnsi="Arial" w:cs="Arial"/>
                <w:color w:val="000000"/>
                <w:sz w:val="20"/>
                <w:szCs w:val="20"/>
              </w:rPr>
            </w:pPr>
            <w:r>
              <w:rPr>
                <w:rFonts w:ascii="Arial" w:hAnsi="Arial" w:cs="Arial"/>
                <w:color w:val="000000"/>
                <w:sz w:val="20"/>
                <w:szCs w:val="20"/>
              </w:rPr>
              <w:t>5356</w:t>
            </w:r>
          </w:p>
        </w:tc>
        <w:tc>
          <w:tcPr>
            <w:tcW w:w="1134" w:type="dxa"/>
            <w:tcBorders>
              <w:top w:val="single" w:sz="12"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67.5%</w:t>
            </w:r>
          </w:p>
        </w:tc>
        <w:tc>
          <w:tcPr>
            <w:tcW w:w="1134" w:type="dxa"/>
            <w:tcBorders>
              <w:top w:val="single" w:sz="12" w:space="0" w:color="auto"/>
            </w:tcBorders>
            <w:shd w:val="clear" w:color="auto" w:fill="auto"/>
            <w:vAlign w:val="center"/>
          </w:tcPr>
          <w:p w:rsidR="00E6309B" w:rsidRPr="00167413" w:rsidRDefault="00E6309B" w:rsidP="004B3B3A">
            <w:pPr>
              <w:jc w:val="right"/>
              <w:rPr>
                <w:rFonts w:ascii="Arial" w:hAnsi="Arial" w:cs="Arial"/>
                <w:b/>
                <w:bCs/>
                <w:color w:val="000000"/>
                <w:sz w:val="20"/>
                <w:szCs w:val="20"/>
              </w:rPr>
            </w:pPr>
            <w:r w:rsidRPr="00167413">
              <w:rPr>
                <w:rFonts w:ascii="Arial" w:hAnsi="Arial" w:cs="Arial"/>
                <w:b/>
                <w:bCs/>
                <w:color w:val="000000"/>
                <w:sz w:val="20"/>
                <w:szCs w:val="20"/>
              </w:rPr>
              <w:t>75.2%</w:t>
            </w:r>
          </w:p>
        </w:tc>
        <w:tc>
          <w:tcPr>
            <w:tcW w:w="1130" w:type="dxa"/>
            <w:tcBorders>
              <w:top w:val="single" w:sz="12" w:space="0" w:color="auto"/>
              <w:right w:val="single" w:sz="4"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92.4%</w:t>
            </w:r>
          </w:p>
        </w:tc>
      </w:tr>
      <w:tr w:rsidR="00E6309B" w:rsidRPr="00AB3EA6" w:rsidTr="004B3B3A">
        <w:trPr>
          <w:cantSplit/>
          <w:trHeight w:val="283"/>
          <w:jc w:val="center"/>
        </w:trPr>
        <w:tc>
          <w:tcPr>
            <w:tcW w:w="4559" w:type="dxa"/>
            <w:gridSpan w:val="2"/>
            <w:vMerge/>
            <w:tcBorders>
              <w:left w:val="single" w:sz="4" w:space="0" w:color="auto"/>
            </w:tcBorders>
            <w:vAlign w:val="center"/>
          </w:tcPr>
          <w:p w:rsidR="00E6309B" w:rsidRPr="00167413" w:rsidRDefault="00E6309B" w:rsidP="004B3B3A">
            <w:pPr>
              <w:jc w:val="left"/>
              <w:rPr>
                <w:rFonts w:ascii="Arial" w:hAnsi="Arial" w:cs="Arial"/>
                <w:b/>
                <w:color w:val="000000"/>
                <w:sz w:val="20"/>
                <w:szCs w:val="20"/>
              </w:rPr>
            </w:pPr>
          </w:p>
        </w:tc>
        <w:tc>
          <w:tcPr>
            <w:tcW w:w="1275" w:type="dxa"/>
            <w:shd w:val="clear" w:color="auto" w:fill="auto"/>
            <w:vAlign w:val="center"/>
          </w:tcPr>
          <w:p w:rsidR="00E6309B" w:rsidRPr="00167413" w:rsidRDefault="00E6309B" w:rsidP="004B3B3A">
            <w:pPr>
              <w:rPr>
                <w:rFonts w:ascii="Arial" w:hAnsi="Arial" w:cs="Arial"/>
                <w:color w:val="000000"/>
                <w:sz w:val="20"/>
                <w:szCs w:val="20"/>
              </w:rPr>
            </w:pPr>
            <w:r w:rsidRPr="00167413">
              <w:rPr>
                <w:rFonts w:ascii="Arial" w:hAnsi="Arial" w:cs="Arial"/>
                <w:color w:val="000000"/>
                <w:sz w:val="20"/>
                <w:szCs w:val="20"/>
              </w:rPr>
              <w:t>No</w:t>
            </w:r>
          </w:p>
        </w:tc>
        <w:tc>
          <w:tcPr>
            <w:tcW w:w="1255" w:type="dxa"/>
            <w:vAlign w:val="center"/>
          </w:tcPr>
          <w:p w:rsidR="00E6309B" w:rsidRPr="00167413" w:rsidRDefault="00E6309B" w:rsidP="004B3B3A">
            <w:pPr>
              <w:jc w:val="right"/>
              <w:rPr>
                <w:rFonts w:ascii="Arial" w:hAnsi="Arial" w:cs="Arial"/>
                <w:color w:val="000000"/>
                <w:sz w:val="20"/>
                <w:szCs w:val="20"/>
              </w:rPr>
            </w:pPr>
            <w:r>
              <w:rPr>
                <w:rFonts w:ascii="Arial" w:hAnsi="Arial" w:cs="Arial"/>
                <w:color w:val="000000"/>
                <w:sz w:val="20"/>
                <w:szCs w:val="20"/>
              </w:rPr>
              <w:t>649</w:t>
            </w:r>
          </w:p>
        </w:tc>
        <w:tc>
          <w:tcPr>
            <w:tcW w:w="1134" w:type="dxa"/>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1.2%</w:t>
            </w:r>
          </w:p>
        </w:tc>
        <w:tc>
          <w:tcPr>
            <w:tcW w:w="1134" w:type="dxa"/>
            <w:shd w:val="clear" w:color="auto" w:fill="auto"/>
            <w:vAlign w:val="center"/>
          </w:tcPr>
          <w:p w:rsidR="00E6309B" w:rsidRPr="00167413" w:rsidRDefault="00E6309B" w:rsidP="004B3B3A">
            <w:pPr>
              <w:jc w:val="right"/>
              <w:rPr>
                <w:rFonts w:ascii="Arial" w:hAnsi="Arial" w:cs="Arial"/>
                <w:bCs/>
                <w:color w:val="000000"/>
                <w:sz w:val="20"/>
                <w:szCs w:val="20"/>
              </w:rPr>
            </w:pPr>
            <w:r w:rsidRPr="00167413">
              <w:rPr>
                <w:rFonts w:ascii="Arial" w:hAnsi="Arial" w:cs="Arial"/>
                <w:bCs/>
                <w:color w:val="000000"/>
                <w:sz w:val="20"/>
                <w:szCs w:val="20"/>
              </w:rPr>
              <w:t>9.1%</w:t>
            </w:r>
          </w:p>
        </w:tc>
        <w:tc>
          <w:tcPr>
            <w:tcW w:w="1130" w:type="dxa"/>
            <w:tcBorders>
              <w:right w:val="single" w:sz="4"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15.3%</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167413"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167413" w:rsidRDefault="00E6309B" w:rsidP="004B3B3A">
            <w:pPr>
              <w:rPr>
                <w:rFonts w:ascii="Arial" w:hAnsi="Arial" w:cs="Arial"/>
                <w:color w:val="000000"/>
                <w:sz w:val="20"/>
                <w:szCs w:val="20"/>
              </w:rPr>
            </w:pPr>
            <w:r w:rsidRPr="00167413">
              <w:rPr>
                <w:rFonts w:ascii="Arial" w:hAnsi="Arial" w:cs="Arial"/>
                <w:color w:val="000000"/>
                <w:sz w:val="20"/>
                <w:szCs w:val="20"/>
              </w:rPr>
              <w:t>Don't know</w:t>
            </w:r>
          </w:p>
        </w:tc>
        <w:tc>
          <w:tcPr>
            <w:tcW w:w="1255" w:type="dxa"/>
            <w:tcBorders>
              <w:bottom w:val="single" w:sz="12" w:space="0" w:color="auto"/>
            </w:tcBorders>
            <w:vAlign w:val="center"/>
          </w:tcPr>
          <w:p w:rsidR="00E6309B" w:rsidRPr="00167413" w:rsidRDefault="00E6309B" w:rsidP="004B3B3A">
            <w:pPr>
              <w:jc w:val="right"/>
              <w:rPr>
                <w:rFonts w:ascii="Arial" w:hAnsi="Arial" w:cs="Arial"/>
                <w:color w:val="000000"/>
                <w:sz w:val="20"/>
                <w:szCs w:val="20"/>
              </w:rPr>
            </w:pPr>
            <w:r>
              <w:rPr>
                <w:rFonts w:ascii="Arial" w:hAnsi="Arial" w:cs="Arial"/>
                <w:color w:val="000000"/>
                <w:sz w:val="20"/>
                <w:szCs w:val="20"/>
              </w:rPr>
              <w:t>1120</w:t>
            </w:r>
          </w:p>
        </w:tc>
        <w:tc>
          <w:tcPr>
            <w:tcW w:w="1134" w:type="dxa"/>
            <w:tcBorders>
              <w:bottom w:val="single" w:sz="12"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6.4%</w:t>
            </w:r>
          </w:p>
        </w:tc>
        <w:tc>
          <w:tcPr>
            <w:tcW w:w="1134" w:type="dxa"/>
            <w:tcBorders>
              <w:bottom w:val="single" w:sz="12" w:space="0" w:color="auto"/>
            </w:tcBorders>
            <w:shd w:val="clear" w:color="auto" w:fill="auto"/>
            <w:vAlign w:val="center"/>
          </w:tcPr>
          <w:p w:rsidR="00E6309B" w:rsidRPr="00167413" w:rsidRDefault="00E6309B" w:rsidP="004B3B3A">
            <w:pPr>
              <w:jc w:val="right"/>
              <w:rPr>
                <w:rFonts w:ascii="Arial" w:hAnsi="Arial" w:cs="Arial"/>
                <w:bCs/>
                <w:color w:val="000000"/>
                <w:sz w:val="20"/>
                <w:szCs w:val="20"/>
              </w:rPr>
            </w:pPr>
            <w:r w:rsidRPr="00167413">
              <w:rPr>
                <w:rFonts w:ascii="Arial" w:hAnsi="Arial" w:cs="Arial"/>
                <w:bCs/>
                <w:color w:val="000000"/>
                <w:sz w:val="20"/>
                <w:szCs w:val="20"/>
              </w:rPr>
              <w:t>15.7%</w:t>
            </w:r>
          </w:p>
        </w:tc>
        <w:tc>
          <w:tcPr>
            <w:tcW w:w="1130" w:type="dxa"/>
            <w:tcBorders>
              <w:bottom w:val="single" w:sz="12" w:space="0" w:color="auto"/>
              <w:right w:val="single" w:sz="4"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24.3%</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167413" w:rsidRDefault="00E6309B" w:rsidP="004B3B3A">
            <w:pPr>
              <w:jc w:val="left"/>
              <w:rPr>
                <w:rFonts w:ascii="Arial" w:hAnsi="Arial" w:cs="Arial"/>
                <w:b/>
                <w:color w:val="000000"/>
                <w:sz w:val="20"/>
                <w:szCs w:val="20"/>
              </w:rPr>
            </w:pPr>
            <w:r w:rsidRPr="00167413">
              <w:rPr>
                <w:rFonts w:ascii="Arial" w:hAnsi="Arial" w:cs="Arial"/>
                <w:b/>
                <w:color w:val="000000"/>
                <w:sz w:val="20"/>
                <w:szCs w:val="20"/>
              </w:rPr>
              <w:t>11(d). I am making good progress in Writing</w:t>
            </w:r>
            <w:r>
              <w:rPr>
                <w:rFonts w:ascii="Arial" w:hAnsi="Arial" w:cs="Arial"/>
                <w:b/>
                <w:color w:val="000000"/>
                <w:sz w:val="20"/>
                <w:szCs w:val="20"/>
              </w:rPr>
              <w:t xml:space="preserve"> </w:t>
            </w:r>
            <w:r w:rsidRPr="009D2757">
              <w:rPr>
                <w:rFonts w:ascii="Arial" w:hAnsi="Arial" w:cs="Arial"/>
                <w:i/>
                <w:color w:val="000000"/>
                <w:sz w:val="20"/>
                <w:szCs w:val="20"/>
              </w:rPr>
              <w:t>[Y7, Y9 &amp; Y11]</w:t>
            </w:r>
          </w:p>
        </w:tc>
        <w:tc>
          <w:tcPr>
            <w:tcW w:w="1275" w:type="dxa"/>
            <w:tcBorders>
              <w:top w:val="single" w:sz="12" w:space="0" w:color="auto"/>
            </w:tcBorders>
            <w:shd w:val="clear" w:color="auto" w:fill="auto"/>
            <w:vAlign w:val="center"/>
          </w:tcPr>
          <w:p w:rsidR="00E6309B" w:rsidRPr="00167413" w:rsidRDefault="00E6309B" w:rsidP="004B3B3A">
            <w:pPr>
              <w:rPr>
                <w:rFonts w:ascii="Arial" w:hAnsi="Arial" w:cs="Arial"/>
                <w:color w:val="000000"/>
                <w:sz w:val="20"/>
                <w:szCs w:val="20"/>
              </w:rPr>
            </w:pPr>
            <w:r w:rsidRPr="00167413">
              <w:rPr>
                <w:rFonts w:ascii="Arial" w:hAnsi="Arial" w:cs="Arial"/>
                <w:color w:val="000000"/>
                <w:sz w:val="20"/>
                <w:szCs w:val="20"/>
              </w:rPr>
              <w:t>Yes</w:t>
            </w:r>
          </w:p>
        </w:tc>
        <w:tc>
          <w:tcPr>
            <w:tcW w:w="1255" w:type="dxa"/>
            <w:tcBorders>
              <w:top w:val="single" w:sz="12" w:space="0" w:color="auto"/>
            </w:tcBorders>
            <w:vAlign w:val="center"/>
          </w:tcPr>
          <w:p w:rsidR="00E6309B" w:rsidRPr="00167413" w:rsidRDefault="00E6309B" w:rsidP="004B3B3A">
            <w:pPr>
              <w:jc w:val="right"/>
              <w:rPr>
                <w:rFonts w:ascii="Arial" w:hAnsi="Arial" w:cs="Arial"/>
                <w:color w:val="000000"/>
                <w:sz w:val="20"/>
                <w:szCs w:val="20"/>
              </w:rPr>
            </w:pPr>
            <w:r>
              <w:rPr>
                <w:rFonts w:ascii="Arial" w:hAnsi="Arial" w:cs="Arial"/>
                <w:color w:val="000000"/>
                <w:sz w:val="20"/>
                <w:szCs w:val="20"/>
              </w:rPr>
              <w:t>5753</w:t>
            </w:r>
          </w:p>
        </w:tc>
        <w:tc>
          <w:tcPr>
            <w:tcW w:w="1134" w:type="dxa"/>
            <w:tcBorders>
              <w:top w:val="single" w:sz="12"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67.5%</w:t>
            </w:r>
          </w:p>
        </w:tc>
        <w:tc>
          <w:tcPr>
            <w:tcW w:w="1134" w:type="dxa"/>
            <w:tcBorders>
              <w:top w:val="single" w:sz="12" w:space="0" w:color="auto"/>
            </w:tcBorders>
            <w:shd w:val="clear" w:color="auto" w:fill="auto"/>
            <w:vAlign w:val="center"/>
          </w:tcPr>
          <w:p w:rsidR="00E6309B" w:rsidRPr="00167413" w:rsidRDefault="00E6309B" w:rsidP="004B3B3A">
            <w:pPr>
              <w:jc w:val="right"/>
              <w:rPr>
                <w:rFonts w:ascii="Arial" w:hAnsi="Arial" w:cs="Arial"/>
                <w:b/>
                <w:bCs/>
                <w:color w:val="000000"/>
                <w:sz w:val="20"/>
                <w:szCs w:val="20"/>
              </w:rPr>
            </w:pPr>
            <w:r w:rsidRPr="00167413">
              <w:rPr>
                <w:rFonts w:ascii="Arial" w:hAnsi="Arial" w:cs="Arial"/>
                <w:b/>
                <w:bCs/>
                <w:color w:val="000000"/>
                <w:sz w:val="20"/>
                <w:szCs w:val="20"/>
              </w:rPr>
              <w:t>80.7%</w:t>
            </w:r>
          </w:p>
        </w:tc>
        <w:tc>
          <w:tcPr>
            <w:tcW w:w="1130" w:type="dxa"/>
            <w:tcBorders>
              <w:top w:val="single" w:sz="12" w:space="0" w:color="auto"/>
              <w:right w:val="single" w:sz="4"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93.3%</w:t>
            </w:r>
          </w:p>
        </w:tc>
      </w:tr>
      <w:tr w:rsidR="00E6309B" w:rsidRPr="00AB3EA6" w:rsidTr="004B3B3A">
        <w:trPr>
          <w:cantSplit/>
          <w:trHeight w:val="283"/>
          <w:jc w:val="center"/>
        </w:trPr>
        <w:tc>
          <w:tcPr>
            <w:tcW w:w="4559" w:type="dxa"/>
            <w:gridSpan w:val="2"/>
            <w:vMerge/>
            <w:tcBorders>
              <w:left w:val="single" w:sz="4" w:space="0" w:color="auto"/>
            </w:tcBorders>
            <w:vAlign w:val="center"/>
          </w:tcPr>
          <w:p w:rsidR="00E6309B" w:rsidRPr="00167413" w:rsidRDefault="00E6309B" w:rsidP="004B3B3A">
            <w:pPr>
              <w:jc w:val="left"/>
              <w:rPr>
                <w:rFonts w:ascii="Arial" w:hAnsi="Arial" w:cs="Arial"/>
                <w:b/>
                <w:color w:val="000000"/>
                <w:sz w:val="20"/>
                <w:szCs w:val="20"/>
              </w:rPr>
            </w:pPr>
          </w:p>
        </w:tc>
        <w:tc>
          <w:tcPr>
            <w:tcW w:w="1275" w:type="dxa"/>
            <w:shd w:val="clear" w:color="auto" w:fill="auto"/>
            <w:vAlign w:val="center"/>
          </w:tcPr>
          <w:p w:rsidR="00E6309B" w:rsidRPr="00167413" w:rsidRDefault="00E6309B" w:rsidP="004B3B3A">
            <w:pPr>
              <w:rPr>
                <w:rFonts w:ascii="Arial" w:hAnsi="Arial" w:cs="Arial"/>
                <w:color w:val="000000"/>
                <w:sz w:val="20"/>
                <w:szCs w:val="20"/>
              </w:rPr>
            </w:pPr>
            <w:r w:rsidRPr="00167413">
              <w:rPr>
                <w:rFonts w:ascii="Arial" w:hAnsi="Arial" w:cs="Arial"/>
                <w:color w:val="000000"/>
                <w:sz w:val="20"/>
                <w:szCs w:val="20"/>
              </w:rPr>
              <w:t>No</w:t>
            </w:r>
          </w:p>
        </w:tc>
        <w:tc>
          <w:tcPr>
            <w:tcW w:w="1255" w:type="dxa"/>
            <w:vAlign w:val="center"/>
          </w:tcPr>
          <w:p w:rsidR="00E6309B" w:rsidRPr="00167413" w:rsidRDefault="00E6309B" w:rsidP="004B3B3A">
            <w:pPr>
              <w:jc w:val="right"/>
              <w:rPr>
                <w:rFonts w:ascii="Arial" w:hAnsi="Arial" w:cs="Arial"/>
                <w:color w:val="000000"/>
                <w:sz w:val="20"/>
                <w:szCs w:val="20"/>
              </w:rPr>
            </w:pPr>
            <w:r>
              <w:rPr>
                <w:rFonts w:ascii="Arial" w:hAnsi="Arial" w:cs="Arial"/>
                <w:color w:val="000000"/>
                <w:sz w:val="20"/>
                <w:szCs w:val="20"/>
              </w:rPr>
              <w:t>519</w:t>
            </w:r>
          </w:p>
        </w:tc>
        <w:tc>
          <w:tcPr>
            <w:tcW w:w="1134" w:type="dxa"/>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2.4%</w:t>
            </w:r>
          </w:p>
        </w:tc>
        <w:tc>
          <w:tcPr>
            <w:tcW w:w="1134" w:type="dxa"/>
            <w:shd w:val="clear" w:color="auto" w:fill="auto"/>
            <w:vAlign w:val="center"/>
          </w:tcPr>
          <w:p w:rsidR="00E6309B" w:rsidRPr="00167413" w:rsidRDefault="00E6309B" w:rsidP="004B3B3A">
            <w:pPr>
              <w:jc w:val="right"/>
              <w:rPr>
                <w:rFonts w:ascii="Arial" w:hAnsi="Arial" w:cs="Arial"/>
                <w:bCs/>
                <w:color w:val="000000"/>
                <w:sz w:val="20"/>
                <w:szCs w:val="20"/>
              </w:rPr>
            </w:pPr>
            <w:r w:rsidRPr="00167413">
              <w:rPr>
                <w:rFonts w:ascii="Arial" w:hAnsi="Arial" w:cs="Arial"/>
                <w:bCs/>
                <w:color w:val="000000"/>
                <w:sz w:val="20"/>
                <w:szCs w:val="20"/>
              </w:rPr>
              <w:t>7.3%</w:t>
            </w:r>
          </w:p>
        </w:tc>
        <w:tc>
          <w:tcPr>
            <w:tcW w:w="1130" w:type="dxa"/>
            <w:tcBorders>
              <w:right w:val="single" w:sz="4"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14.0%</w:t>
            </w:r>
          </w:p>
        </w:tc>
      </w:tr>
      <w:tr w:rsidR="00E6309B" w:rsidRPr="00AB3EA6" w:rsidTr="004B3B3A">
        <w:trPr>
          <w:cantSplit/>
          <w:trHeight w:val="283"/>
          <w:jc w:val="center"/>
        </w:trPr>
        <w:tc>
          <w:tcPr>
            <w:tcW w:w="4559" w:type="dxa"/>
            <w:gridSpan w:val="2"/>
            <w:vMerge/>
            <w:tcBorders>
              <w:left w:val="single" w:sz="4" w:space="0" w:color="auto"/>
              <w:bottom w:val="single" w:sz="12" w:space="0" w:color="auto"/>
            </w:tcBorders>
            <w:vAlign w:val="center"/>
          </w:tcPr>
          <w:p w:rsidR="00E6309B" w:rsidRPr="00167413"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167413" w:rsidRDefault="00E6309B" w:rsidP="004B3B3A">
            <w:pPr>
              <w:rPr>
                <w:rFonts w:ascii="Arial" w:hAnsi="Arial" w:cs="Arial"/>
                <w:color w:val="000000"/>
                <w:sz w:val="20"/>
                <w:szCs w:val="20"/>
              </w:rPr>
            </w:pPr>
            <w:r w:rsidRPr="00167413">
              <w:rPr>
                <w:rFonts w:ascii="Arial" w:hAnsi="Arial" w:cs="Arial"/>
                <w:color w:val="000000"/>
                <w:sz w:val="20"/>
                <w:szCs w:val="20"/>
              </w:rPr>
              <w:t>Don't know</w:t>
            </w:r>
          </w:p>
        </w:tc>
        <w:tc>
          <w:tcPr>
            <w:tcW w:w="1255" w:type="dxa"/>
            <w:tcBorders>
              <w:bottom w:val="single" w:sz="12" w:space="0" w:color="auto"/>
            </w:tcBorders>
            <w:vAlign w:val="center"/>
          </w:tcPr>
          <w:p w:rsidR="00E6309B" w:rsidRPr="00167413" w:rsidRDefault="00E6309B" w:rsidP="004B3B3A">
            <w:pPr>
              <w:jc w:val="right"/>
              <w:rPr>
                <w:rFonts w:ascii="Arial" w:hAnsi="Arial" w:cs="Arial"/>
                <w:color w:val="000000"/>
                <w:sz w:val="20"/>
                <w:szCs w:val="20"/>
              </w:rPr>
            </w:pPr>
            <w:r>
              <w:rPr>
                <w:rFonts w:ascii="Arial" w:hAnsi="Arial" w:cs="Arial"/>
                <w:color w:val="000000"/>
                <w:sz w:val="20"/>
                <w:szCs w:val="20"/>
              </w:rPr>
              <w:t>856</w:t>
            </w:r>
          </w:p>
        </w:tc>
        <w:tc>
          <w:tcPr>
            <w:tcW w:w="1134" w:type="dxa"/>
            <w:tcBorders>
              <w:bottom w:val="single" w:sz="12"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4.3%</w:t>
            </w:r>
          </w:p>
        </w:tc>
        <w:tc>
          <w:tcPr>
            <w:tcW w:w="1134" w:type="dxa"/>
            <w:tcBorders>
              <w:bottom w:val="single" w:sz="12" w:space="0" w:color="auto"/>
            </w:tcBorders>
            <w:shd w:val="clear" w:color="auto" w:fill="auto"/>
            <w:vAlign w:val="center"/>
          </w:tcPr>
          <w:p w:rsidR="00E6309B" w:rsidRPr="00167413" w:rsidRDefault="00E6309B" w:rsidP="004B3B3A">
            <w:pPr>
              <w:jc w:val="right"/>
              <w:rPr>
                <w:rFonts w:ascii="Arial" w:hAnsi="Arial" w:cs="Arial"/>
                <w:bCs/>
                <w:color w:val="000000"/>
                <w:sz w:val="20"/>
                <w:szCs w:val="20"/>
              </w:rPr>
            </w:pPr>
            <w:r w:rsidRPr="00167413">
              <w:rPr>
                <w:rFonts w:ascii="Arial" w:hAnsi="Arial" w:cs="Arial"/>
                <w:bCs/>
                <w:color w:val="000000"/>
                <w:sz w:val="20"/>
                <w:szCs w:val="20"/>
              </w:rPr>
              <w:t>12.0%</w:t>
            </w:r>
          </w:p>
        </w:tc>
        <w:tc>
          <w:tcPr>
            <w:tcW w:w="1130" w:type="dxa"/>
            <w:tcBorders>
              <w:bottom w:val="single" w:sz="12" w:space="0" w:color="auto"/>
              <w:right w:val="single" w:sz="4"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22.1%</w:t>
            </w:r>
          </w:p>
        </w:tc>
      </w:tr>
      <w:tr w:rsidR="00E6309B" w:rsidRPr="00AB3EA6" w:rsidTr="004B3B3A">
        <w:trPr>
          <w:cantSplit/>
          <w:trHeight w:val="283"/>
          <w:jc w:val="center"/>
        </w:trPr>
        <w:tc>
          <w:tcPr>
            <w:tcW w:w="4559" w:type="dxa"/>
            <w:gridSpan w:val="2"/>
            <w:vMerge w:val="restart"/>
            <w:tcBorders>
              <w:top w:val="single" w:sz="12" w:space="0" w:color="auto"/>
              <w:left w:val="single" w:sz="4" w:space="0" w:color="auto"/>
            </w:tcBorders>
            <w:vAlign w:val="center"/>
          </w:tcPr>
          <w:p w:rsidR="00E6309B" w:rsidRPr="00167413" w:rsidRDefault="00E6309B" w:rsidP="004B3B3A">
            <w:pPr>
              <w:jc w:val="left"/>
              <w:rPr>
                <w:rFonts w:ascii="Arial" w:hAnsi="Arial" w:cs="Arial"/>
                <w:b/>
                <w:color w:val="000000"/>
                <w:sz w:val="20"/>
                <w:szCs w:val="20"/>
              </w:rPr>
            </w:pPr>
            <w:r w:rsidRPr="00167413">
              <w:rPr>
                <w:rFonts w:ascii="Arial" w:hAnsi="Arial" w:cs="Arial"/>
                <w:b/>
                <w:color w:val="000000"/>
                <w:sz w:val="20"/>
                <w:szCs w:val="20"/>
              </w:rPr>
              <w:t>11(e). I am making good progress in Numeracy</w:t>
            </w:r>
            <w:r>
              <w:rPr>
                <w:rFonts w:ascii="Arial" w:hAnsi="Arial" w:cs="Arial"/>
                <w:b/>
                <w:color w:val="000000"/>
                <w:sz w:val="20"/>
                <w:szCs w:val="20"/>
              </w:rPr>
              <w:t xml:space="preserve"> </w:t>
            </w:r>
            <w:r w:rsidRPr="009D2757">
              <w:rPr>
                <w:rFonts w:ascii="Arial" w:hAnsi="Arial" w:cs="Arial"/>
                <w:i/>
                <w:color w:val="000000"/>
                <w:sz w:val="20"/>
                <w:szCs w:val="20"/>
              </w:rPr>
              <w:t>[Y7, Y9 &amp; Y11]</w:t>
            </w:r>
          </w:p>
        </w:tc>
        <w:tc>
          <w:tcPr>
            <w:tcW w:w="1275" w:type="dxa"/>
            <w:tcBorders>
              <w:top w:val="single" w:sz="12" w:space="0" w:color="auto"/>
            </w:tcBorders>
            <w:shd w:val="clear" w:color="auto" w:fill="auto"/>
            <w:vAlign w:val="center"/>
          </w:tcPr>
          <w:p w:rsidR="00E6309B" w:rsidRPr="00167413" w:rsidRDefault="00E6309B" w:rsidP="004B3B3A">
            <w:pPr>
              <w:rPr>
                <w:rFonts w:ascii="Arial" w:hAnsi="Arial" w:cs="Arial"/>
                <w:color w:val="000000"/>
                <w:sz w:val="20"/>
                <w:szCs w:val="20"/>
              </w:rPr>
            </w:pPr>
            <w:r w:rsidRPr="00167413">
              <w:rPr>
                <w:rFonts w:ascii="Arial" w:hAnsi="Arial" w:cs="Arial"/>
                <w:color w:val="000000"/>
                <w:sz w:val="20"/>
                <w:szCs w:val="20"/>
              </w:rPr>
              <w:t>Yes</w:t>
            </w:r>
          </w:p>
        </w:tc>
        <w:tc>
          <w:tcPr>
            <w:tcW w:w="1255" w:type="dxa"/>
            <w:tcBorders>
              <w:top w:val="single" w:sz="12" w:space="0" w:color="auto"/>
            </w:tcBorders>
            <w:vAlign w:val="center"/>
          </w:tcPr>
          <w:p w:rsidR="00E6309B" w:rsidRPr="00167413" w:rsidRDefault="00E6309B" w:rsidP="004B3B3A">
            <w:pPr>
              <w:jc w:val="right"/>
              <w:rPr>
                <w:rFonts w:ascii="Arial" w:hAnsi="Arial" w:cs="Arial"/>
                <w:color w:val="000000"/>
                <w:sz w:val="20"/>
                <w:szCs w:val="20"/>
              </w:rPr>
            </w:pPr>
            <w:r>
              <w:rPr>
                <w:rFonts w:ascii="Arial" w:hAnsi="Arial" w:cs="Arial"/>
                <w:color w:val="000000"/>
                <w:sz w:val="20"/>
                <w:szCs w:val="20"/>
              </w:rPr>
              <w:t>5629</w:t>
            </w:r>
          </w:p>
        </w:tc>
        <w:tc>
          <w:tcPr>
            <w:tcW w:w="1134" w:type="dxa"/>
            <w:tcBorders>
              <w:top w:val="single" w:sz="12"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67.4%</w:t>
            </w:r>
          </w:p>
        </w:tc>
        <w:tc>
          <w:tcPr>
            <w:tcW w:w="1134" w:type="dxa"/>
            <w:tcBorders>
              <w:top w:val="single" w:sz="12" w:space="0" w:color="auto"/>
            </w:tcBorders>
            <w:shd w:val="clear" w:color="auto" w:fill="auto"/>
            <w:vAlign w:val="center"/>
          </w:tcPr>
          <w:p w:rsidR="00E6309B" w:rsidRPr="00167413" w:rsidRDefault="00E6309B" w:rsidP="004B3B3A">
            <w:pPr>
              <w:jc w:val="right"/>
              <w:rPr>
                <w:rFonts w:ascii="Arial" w:hAnsi="Arial" w:cs="Arial"/>
                <w:b/>
                <w:bCs/>
                <w:color w:val="000000"/>
                <w:sz w:val="20"/>
                <w:szCs w:val="20"/>
              </w:rPr>
            </w:pPr>
            <w:r w:rsidRPr="00167413">
              <w:rPr>
                <w:rFonts w:ascii="Arial" w:hAnsi="Arial" w:cs="Arial"/>
                <w:b/>
                <w:bCs/>
                <w:color w:val="000000"/>
                <w:sz w:val="20"/>
                <w:szCs w:val="20"/>
              </w:rPr>
              <w:t>79.0%</w:t>
            </w:r>
          </w:p>
        </w:tc>
        <w:tc>
          <w:tcPr>
            <w:tcW w:w="1130" w:type="dxa"/>
            <w:tcBorders>
              <w:top w:val="single" w:sz="12" w:space="0" w:color="auto"/>
              <w:right w:val="single" w:sz="4"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93.6%</w:t>
            </w:r>
          </w:p>
        </w:tc>
      </w:tr>
      <w:tr w:rsidR="00E6309B" w:rsidRPr="00AB3EA6" w:rsidTr="004B3B3A">
        <w:trPr>
          <w:cantSplit/>
          <w:trHeight w:val="283"/>
          <w:jc w:val="center"/>
        </w:trPr>
        <w:tc>
          <w:tcPr>
            <w:tcW w:w="4559" w:type="dxa"/>
            <w:gridSpan w:val="2"/>
            <w:vMerge/>
            <w:tcBorders>
              <w:left w:val="single" w:sz="4" w:space="0" w:color="auto"/>
            </w:tcBorders>
            <w:vAlign w:val="center"/>
          </w:tcPr>
          <w:p w:rsidR="00E6309B" w:rsidRPr="00AB3EA6" w:rsidRDefault="00E6309B" w:rsidP="004B3B3A">
            <w:pPr>
              <w:rPr>
                <w:rFonts w:ascii="Arial" w:hAnsi="Arial" w:cs="Arial"/>
                <w:color w:val="000000"/>
                <w:sz w:val="20"/>
                <w:szCs w:val="20"/>
              </w:rPr>
            </w:pPr>
          </w:p>
        </w:tc>
        <w:tc>
          <w:tcPr>
            <w:tcW w:w="1275" w:type="dxa"/>
            <w:tcBorders>
              <w:bottom w:val="single" w:sz="4" w:space="0" w:color="auto"/>
            </w:tcBorders>
            <w:vAlign w:val="center"/>
          </w:tcPr>
          <w:p w:rsidR="00E6309B" w:rsidRPr="00167413" w:rsidRDefault="00E6309B" w:rsidP="004B3B3A">
            <w:pPr>
              <w:rPr>
                <w:rFonts w:ascii="Arial" w:hAnsi="Arial" w:cs="Arial"/>
                <w:color w:val="000000"/>
                <w:sz w:val="20"/>
                <w:szCs w:val="20"/>
              </w:rPr>
            </w:pPr>
            <w:r w:rsidRPr="00167413">
              <w:rPr>
                <w:rFonts w:ascii="Arial" w:hAnsi="Arial" w:cs="Arial"/>
                <w:color w:val="000000"/>
                <w:sz w:val="20"/>
                <w:szCs w:val="20"/>
              </w:rPr>
              <w:t>No</w:t>
            </w:r>
          </w:p>
        </w:tc>
        <w:tc>
          <w:tcPr>
            <w:tcW w:w="1255" w:type="dxa"/>
            <w:tcBorders>
              <w:bottom w:val="single" w:sz="4" w:space="0" w:color="auto"/>
            </w:tcBorders>
            <w:vAlign w:val="center"/>
          </w:tcPr>
          <w:p w:rsidR="00E6309B" w:rsidRPr="00167413" w:rsidRDefault="00E6309B" w:rsidP="004B3B3A">
            <w:pPr>
              <w:jc w:val="right"/>
              <w:rPr>
                <w:rFonts w:ascii="Arial" w:hAnsi="Arial" w:cs="Arial"/>
                <w:color w:val="000000"/>
                <w:sz w:val="20"/>
                <w:szCs w:val="20"/>
              </w:rPr>
            </w:pPr>
            <w:r>
              <w:rPr>
                <w:rFonts w:ascii="Arial" w:hAnsi="Arial" w:cs="Arial"/>
                <w:color w:val="000000"/>
                <w:sz w:val="20"/>
                <w:szCs w:val="20"/>
              </w:rPr>
              <w:t>608</w:t>
            </w:r>
          </w:p>
        </w:tc>
        <w:tc>
          <w:tcPr>
            <w:tcW w:w="1134" w:type="dxa"/>
            <w:tcBorders>
              <w:bottom w:val="single" w:sz="4"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2.4%</w:t>
            </w:r>
          </w:p>
        </w:tc>
        <w:tc>
          <w:tcPr>
            <w:tcW w:w="1134" w:type="dxa"/>
            <w:tcBorders>
              <w:bottom w:val="single" w:sz="4" w:space="0" w:color="auto"/>
            </w:tcBorders>
            <w:shd w:val="clear" w:color="auto" w:fill="auto"/>
            <w:vAlign w:val="center"/>
          </w:tcPr>
          <w:p w:rsidR="00E6309B" w:rsidRPr="00167413" w:rsidRDefault="00E6309B" w:rsidP="004B3B3A">
            <w:pPr>
              <w:jc w:val="right"/>
              <w:rPr>
                <w:rFonts w:ascii="Arial" w:hAnsi="Arial" w:cs="Arial"/>
                <w:bCs/>
                <w:color w:val="000000"/>
                <w:sz w:val="20"/>
                <w:szCs w:val="20"/>
              </w:rPr>
            </w:pPr>
            <w:r w:rsidRPr="00167413">
              <w:rPr>
                <w:rFonts w:ascii="Arial" w:hAnsi="Arial" w:cs="Arial"/>
                <w:bCs/>
                <w:color w:val="000000"/>
                <w:sz w:val="20"/>
                <w:szCs w:val="20"/>
              </w:rPr>
              <w:t>8.5%</w:t>
            </w:r>
          </w:p>
        </w:tc>
        <w:tc>
          <w:tcPr>
            <w:tcW w:w="1130" w:type="dxa"/>
            <w:tcBorders>
              <w:bottom w:val="single" w:sz="4" w:space="0" w:color="auto"/>
              <w:right w:val="single" w:sz="4" w:space="0" w:color="auto"/>
            </w:tcBorders>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14.8%</w:t>
            </w:r>
          </w:p>
        </w:tc>
      </w:tr>
      <w:tr w:rsidR="00E6309B" w:rsidRPr="00AB3EA6" w:rsidTr="004B3B3A">
        <w:trPr>
          <w:cantSplit/>
          <w:trHeight w:val="283"/>
          <w:jc w:val="center"/>
        </w:trPr>
        <w:tc>
          <w:tcPr>
            <w:tcW w:w="4559" w:type="dxa"/>
            <w:gridSpan w:val="2"/>
            <w:vMerge/>
            <w:tcBorders>
              <w:left w:val="single" w:sz="4" w:space="0" w:color="auto"/>
              <w:bottom w:val="single" w:sz="4" w:space="0" w:color="auto"/>
            </w:tcBorders>
            <w:vAlign w:val="center"/>
          </w:tcPr>
          <w:p w:rsidR="00E6309B" w:rsidRPr="00AB3EA6" w:rsidRDefault="00E6309B" w:rsidP="004B3B3A">
            <w:pPr>
              <w:rPr>
                <w:rFonts w:ascii="Arial" w:hAnsi="Arial" w:cs="Arial"/>
                <w:color w:val="000000"/>
                <w:sz w:val="20"/>
                <w:szCs w:val="20"/>
              </w:rPr>
            </w:pPr>
          </w:p>
        </w:tc>
        <w:tc>
          <w:tcPr>
            <w:tcW w:w="1275" w:type="dxa"/>
            <w:tcBorders>
              <w:bottom w:val="single" w:sz="4" w:space="0" w:color="auto"/>
            </w:tcBorders>
            <w:vAlign w:val="center"/>
          </w:tcPr>
          <w:p w:rsidR="00E6309B" w:rsidRPr="00167413" w:rsidRDefault="00E6309B" w:rsidP="004B3B3A">
            <w:pPr>
              <w:rPr>
                <w:rFonts w:ascii="Arial" w:hAnsi="Arial" w:cs="Arial"/>
                <w:color w:val="000000"/>
                <w:sz w:val="20"/>
                <w:szCs w:val="20"/>
              </w:rPr>
            </w:pPr>
            <w:r w:rsidRPr="00167413">
              <w:rPr>
                <w:rFonts w:ascii="Arial" w:hAnsi="Arial" w:cs="Arial"/>
                <w:color w:val="000000"/>
                <w:sz w:val="20"/>
                <w:szCs w:val="20"/>
              </w:rPr>
              <w:t>Don't know</w:t>
            </w:r>
          </w:p>
        </w:tc>
        <w:tc>
          <w:tcPr>
            <w:tcW w:w="1255" w:type="dxa"/>
            <w:tcBorders>
              <w:bottom w:val="single" w:sz="4" w:space="0" w:color="auto"/>
            </w:tcBorders>
            <w:vAlign w:val="center"/>
          </w:tcPr>
          <w:p w:rsidR="00E6309B" w:rsidRPr="00167413" w:rsidRDefault="00E6309B" w:rsidP="004B3B3A">
            <w:pPr>
              <w:jc w:val="right"/>
              <w:rPr>
                <w:rFonts w:ascii="Arial" w:hAnsi="Arial" w:cs="Arial"/>
                <w:color w:val="000000"/>
                <w:sz w:val="20"/>
                <w:szCs w:val="20"/>
              </w:rPr>
            </w:pPr>
            <w:r>
              <w:rPr>
                <w:rFonts w:ascii="Arial" w:hAnsi="Arial" w:cs="Arial"/>
                <w:color w:val="000000"/>
                <w:sz w:val="20"/>
                <w:szCs w:val="20"/>
              </w:rPr>
              <w:t>890</w:t>
            </w:r>
          </w:p>
        </w:tc>
        <w:tc>
          <w:tcPr>
            <w:tcW w:w="1134" w:type="dxa"/>
            <w:tcBorders>
              <w:bottom w:val="single" w:sz="4" w:space="0" w:color="auto"/>
            </w:tcBorders>
            <w:shd w:val="clear" w:color="auto" w:fill="auto"/>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4.0%</w:t>
            </w:r>
          </w:p>
        </w:tc>
        <w:tc>
          <w:tcPr>
            <w:tcW w:w="1134" w:type="dxa"/>
            <w:tcBorders>
              <w:bottom w:val="single" w:sz="4" w:space="0" w:color="auto"/>
            </w:tcBorders>
            <w:shd w:val="clear" w:color="auto" w:fill="auto"/>
            <w:vAlign w:val="center"/>
          </w:tcPr>
          <w:p w:rsidR="00E6309B" w:rsidRPr="00167413" w:rsidRDefault="00E6309B" w:rsidP="004B3B3A">
            <w:pPr>
              <w:jc w:val="right"/>
              <w:rPr>
                <w:rFonts w:ascii="Arial" w:hAnsi="Arial" w:cs="Arial"/>
                <w:bCs/>
                <w:color w:val="000000"/>
                <w:sz w:val="20"/>
                <w:szCs w:val="20"/>
              </w:rPr>
            </w:pPr>
            <w:r w:rsidRPr="00167413">
              <w:rPr>
                <w:rFonts w:ascii="Arial" w:hAnsi="Arial" w:cs="Arial"/>
                <w:bCs/>
                <w:color w:val="000000"/>
                <w:sz w:val="20"/>
                <w:szCs w:val="20"/>
              </w:rPr>
              <w:t>12.5%</w:t>
            </w:r>
          </w:p>
        </w:tc>
        <w:tc>
          <w:tcPr>
            <w:tcW w:w="1130" w:type="dxa"/>
            <w:tcBorders>
              <w:bottom w:val="single" w:sz="4" w:space="0" w:color="auto"/>
              <w:right w:val="single" w:sz="4" w:space="0" w:color="auto"/>
            </w:tcBorders>
            <w:vAlign w:val="center"/>
          </w:tcPr>
          <w:p w:rsidR="00E6309B" w:rsidRPr="00167413" w:rsidRDefault="00E6309B" w:rsidP="004B3B3A">
            <w:pPr>
              <w:jc w:val="right"/>
              <w:rPr>
                <w:rFonts w:ascii="Arial" w:hAnsi="Arial" w:cs="Arial"/>
                <w:color w:val="000000"/>
                <w:sz w:val="20"/>
                <w:szCs w:val="20"/>
              </w:rPr>
            </w:pPr>
            <w:r w:rsidRPr="00167413">
              <w:rPr>
                <w:rFonts w:ascii="Arial" w:hAnsi="Arial" w:cs="Arial"/>
                <w:color w:val="000000"/>
                <w:sz w:val="20"/>
                <w:szCs w:val="20"/>
              </w:rPr>
              <w:t>22.2%</w:t>
            </w:r>
          </w:p>
        </w:tc>
      </w:tr>
    </w:tbl>
    <w:p w:rsidR="00E6309B" w:rsidRPr="004A44D5"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sectPr w:rsidR="00E6309B">
          <w:headerReference w:type="default" r:id="rId19"/>
          <w:pgSz w:w="11906" w:h="16838"/>
          <w:pgMar w:top="1440" w:right="1440" w:bottom="1440" w:left="1440" w:header="708" w:footer="708" w:gutter="0"/>
          <w:cols w:space="708"/>
          <w:docGrid w:linePitch="360"/>
        </w:sectPr>
      </w:pPr>
    </w:p>
    <w:p w:rsidR="00E6309B" w:rsidRPr="003D5188" w:rsidRDefault="00E6309B" w:rsidP="00E6309B">
      <w:pPr>
        <w:rPr>
          <w:b/>
          <w:szCs w:val="24"/>
          <w:u w:val="single"/>
        </w:rPr>
      </w:pPr>
      <w:r w:rsidRPr="003D5188">
        <w:rPr>
          <w:b/>
          <w:szCs w:val="24"/>
          <w:u w:val="single"/>
        </w:rPr>
        <w:lastRenderedPageBreak/>
        <w:t>Section Three – Quality of Teaching</w:t>
      </w:r>
    </w:p>
    <w:p w:rsidR="00E6309B" w:rsidRDefault="00E6309B" w:rsidP="00E6309B">
      <w:pPr>
        <w:jc w:val="both"/>
        <w:rPr>
          <w:szCs w:val="24"/>
        </w:rPr>
      </w:pPr>
    </w:p>
    <w:tbl>
      <w:tblPr>
        <w:tblStyle w:val="TableGrid"/>
        <w:tblW w:w="10489" w:type="dxa"/>
        <w:tblInd w:w="-601" w:type="dxa"/>
        <w:tblLayout w:type="fixed"/>
        <w:tblLook w:val="04A0" w:firstRow="1" w:lastRow="0" w:firstColumn="1" w:lastColumn="0" w:noHBand="0" w:noVBand="1"/>
      </w:tblPr>
      <w:tblGrid>
        <w:gridCol w:w="1134"/>
        <w:gridCol w:w="2411"/>
        <w:gridCol w:w="2267"/>
        <w:gridCol w:w="1277"/>
        <w:gridCol w:w="1134"/>
        <w:gridCol w:w="1134"/>
        <w:gridCol w:w="1132"/>
      </w:tblGrid>
      <w:tr w:rsidR="00E6309B" w:rsidRPr="00AB3EA6" w:rsidTr="004B3B3A">
        <w:trPr>
          <w:cantSplit/>
          <w:trHeight w:val="283"/>
          <w:tblHeader/>
        </w:trPr>
        <w:tc>
          <w:tcPr>
            <w:tcW w:w="1134" w:type="dxa"/>
            <w:tcBorders>
              <w:top w:val="nil"/>
              <w:left w:val="nil"/>
              <w:bottom w:val="single" w:sz="4" w:space="0" w:color="auto"/>
              <w:right w:val="nil"/>
            </w:tcBorders>
            <w:shd w:val="clear" w:color="auto" w:fill="FFFFFF" w:themeFill="background1"/>
          </w:tcPr>
          <w:p w:rsidR="00E6309B" w:rsidRPr="00AB3EA6" w:rsidRDefault="00E6309B" w:rsidP="004B3B3A">
            <w:pPr>
              <w:ind w:right="237"/>
              <w:jc w:val="both"/>
              <w:rPr>
                <w:rFonts w:ascii="Arial" w:hAnsi="Arial" w:cs="Arial"/>
              </w:rPr>
            </w:pPr>
          </w:p>
        </w:tc>
        <w:tc>
          <w:tcPr>
            <w:tcW w:w="9355" w:type="dxa"/>
            <w:gridSpan w:val="6"/>
            <w:tcBorders>
              <w:top w:val="nil"/>
              <w:left w:val="nil"/>
              <w:bottom w:val="single" w:sz="4" w:space="0" w:color="auto"/>
              <w:right w:val="nil"/>
            </w:tcBorders>
            <w:shd w:val="clear" w:color="auto" w:fill="FFFFFF" w:themeFill="background1"/>
            <w:vAlign w:val="center"/>
          </w:tcPr>
          <w:p w:rsidR="00E6309B" w:rsidRPr="00AB3EA6" w:rsidRDefault="00E6309B" w:rsidP="004B3B3A">
            <w:pPr>
              <w:ind w:right="237"/>
              <w:jc w:val="both"/>
              <w:rPr>
                <w:rFonts w:ascii="Arial" w:hAnsi="Arial" w:cs="Arial"/>
              </w:rPr>
            </w:pPr>
            <w:r w:rsidRPr="00AB3EA6">
              <w:rPr>
                <w:rFonts w:ascii="Arial" w:hAnsi="Arial" w:cs="Arial"/>
              </w:rPr>
              <w:t>Quality of Teaching</w:t>
            </w:r>
          </w:p>
        </w:tc>
      </w:tr>
      <w:tr w:rsidR="00E6309B" w:rsidRPr="00AB3EA6" w:rsidTr="004B3B3A">
        <w:trPr>
          <w:cantSplit/>
          <w:trHeight w:val="510"/>
          <w:tblHeader/>
        </w:trPr>
        <w:tc>
          <w:tcPr>
            <w:tcW w:w="3545" w:type="dxa"/>
            <w:gridSpan w:val="2"/>
            <w:tcBorders>
              <w:top w:val="single" w:sz="4" w:space="0" w:color="auto"/>
              <w:bottom w:val="single" w:sz="4" w:space="0" w:color="auto"/>
            </w:tcBorders>
            <w:shd w:val="clear" w:color="auto" w:fill="FFFFFF" w:themeFill="background1"/>
            <w:vAlign w:val="center"/>
          </w:tcPr>
          <w:p w:rsidR="00E6309B" w:rsidRPr="00AB3EA6" w:rsidRDefault="00E6309B" w:rsidP="004B3B3A">
            <w:pPr>
              <w:ind w:right="237"/>
              <w:rPr>
                <w:rFonts w:ascii="Arial" w:hAnsi="Arial" w:cs="Arial"/>
                <w:sz w:val="20"/>
                <w:szCs w:val="20"/>
              </w:rPr>
            </w:pPr>
            <w:r w:rsidRPr="00AB3EA6">
              <w:rPr>
                <w:rFonts w:ascii="Arial" w:hAnsi="Arial" w:cs="Arial"/>
                <w:sz w:val="20"/>
                <w:szCs w:val="20"/>
              </w:rPr>
              <w:t>Question</w:t>
            </w:r>
          </w:p>
        </w:tc>
        <w:tc>
          <w:tcPr>
            <w:tcW w:w="2267"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left="-108" w:right="-110"/>
              <w:rPr>
                <w:rFonts w:ascii="Arial" w:hAnsi="Arial" w:cs="Arial"/>
                <w:sz w:val="20"/>
                <w:szCs w:val="20"/>
              </w:rPr>
            </w:pPr>
            <w:r w:rsidRPr="00AB3EA6">
              <w:rPr>
                <w:rFonts w:ascii="Arial" w:hAnsi="Arial" w:cs="Arial"/>
                <w:sz w:val="20"/>
                <w:szCs w:val="20"/>
              </w:rPr>
              <w:t>Response</w:t>
            </w:r>
          </w:p>
        </w:tc>
        <w:tc>
          <w:tcPr>
            <w:tcW w:w="1277"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left="-109" w:right="-107"/>
              <w:rPr>
                <w:rFonts w:ascii="Arial" w:hAnsi="Arial" w:cs="Arial"/>
                <w:sz w:val="20"/>
                <w:szCs w:val="20"/>
              </w:rPr>
            </w:pPr>
            <w:r>
              <w:rPr>
                <w:rFonts w:ascii="Arial" w:hAnsi="Arial" w:cs="Arial"/>
                <w:sz w:val="20"/>
                <w:szCs w:val="20"/>
              </w:rPr>
              <w:t>Number of Respondents</w:t>
            </w:r>
          </w:p>
        </w:tc>
        <w:tc>
          <w:tcPr>
            <w:tcW w:w="1134"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right="34"/>
              <w:rPr>
                <w:rFonts w:ascii="Arial" w:hAnsi="Arial" w:cs="Arial"/>
                <w:sz w:val="20"/>
                <w:szCs w:val="20"/>
              </w:rPr>
            </w:pPr>
            <w:r w:rsidRPr="00AB3EA6">
              <w:rPr>
                <w:rFonts w:ascii="Arial" w:hAnsi="Arial" w:cs="Arial"/>
                <w:sz w:val="20"/>
                <w:szCs w:val="20"/>
              </w:rPr>
              <w:t>Lowest School %</w:t>
            </w:r>
          </w:p>
        </w:tc>
        <w:tc>
          <w:tcPr>
            <w:tcW w:w="1134"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right="34"/>
              <w:rPr>
                <w:rFonts w:ascii="Arial" w:hAnsi="Arial" w:cs="Arial"/>
                <w:sz w:val="20"/>
                <w:szCs w:val="20"/>
              </w:rPr>
            </w:pPr>
            <w:r w:rsidRPr="00AB3EA6">
              <w:rPr>
                <w:rFonts w:ascii="Arial" w:hAnsi="Arial" w:cs="Arial"/>
                <w:sz w:val="20"/>
                <w:szCs w:val="20"/>
              </w:rPr>
              <w:t>% of all students</w:t>
            </w:r>
          </w:p>
        </w:tc>
        <w:tc>
          <w:tcPr>
            <w:tcW w:w="1132"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left="-108" w:right="-116"/>
              <w:rPr>
                <w:rFonts w:ascii="Arial" w:hAnsi="Arial" w:cs="Arial"/>
                <w:sz w:val="20"/>
                <w:szCs w:val="20"/>
              </w:rPr>
            </w:pPr>
            <w:r w:rsidRPr="00AB3EA6">
              <w:rPr>
                <w:rFonts w:ascii="Arial" w:hAnsi="Arial" w:cs="Arial"/>
                <w:sz w:val="20"/>
                <w:szCs w:val="20"/>
              </w:rPr>
              <w:t>Highest School %</w:t>
            </w:r>
          </w:p>
        </w:tc>
      </w:tr>
      <w:tr w:rsidR="00E6309B" w:rsidRPr="00AB3EA6" w:rsidTr="004B3B3A">
        <w:trPr>
          <w:cantSplit/>
          <w:trHeight w:val="283"/>
        </w:trPr>
        <w:tc>
          <w:tcPr>
            <w:tcW w:w="3545" w:type="dxa"/>
            <w:gridSpan w:val="2"/>
            <w:vMerge w:val="restart"/>
            <w:tcBorders>
              <w:top w:val="single" w:sz="4"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12. Do your teachers have high expectations of you?</w:t>
            </w:r>
            <w:r>
              <w:rPr>
                <w:rFonts w:ascii="Arial" w:hAnsi="Arial" w:cs="Arial"/>
                <w:b/>
                <w:color w:val="000000"/>
                <w:sz w:val="20"/>
                <w:szCs w:val="20"/>
              </w:rPr>
              <w:t xml:space="preserve"> </w:t>
            </w:r>
            <w:r w:rsidRPr="00661951">
              <w:rPr>
                <w:rFonts w:ascii="Arial" w:hAnsi="Arial" w:cs="Arial"/>
                <w:iCs/>
                <w:color w:val="000000"/>
                <w:sz w:val="20"/>
                <w:szCs w:val="20"/>
              </w:rPr>
              <w:t>(i.e. expect you to do your best?)</w:t>
            </w:r>
          </w:p>
        </w:tc>
        <w:tc>
          <w:tcPr>
            <w:tcW w:w="2267" w:type="dxa"/>
            <w:tcBorders>
              <w:top w:val="single" w:sz="4"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4"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6146</w:t>
            </w:r>
          </w:p>
        </w:tc>
        <w:tc>
          <w:tcPr>
            <w:tcW w:w="1134" w:type="dxa"/>
            <w:tcBorders>
              <w:top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63.8%</w:t>
            </w:r>
          </w:p>
        </w:tc>
        <w:tc>
          <w:tcPr>
            <w:tcW w:w="1134" w:type="dxa"/>
            <w:tcBorders>
              <w:top w:val="single" w:sz="4" w:space="0" w:color="auto"/>
            </w:tcBorders>
            <w:shd w:val="clear" w:color="auto" w:fill="auto"/>
            <w:vAlign w:val="center"/>
          </w:tcPr>
          <w:p w:rsidR="00E6309B" w:rsidRPr="00AB3EA6" w:rsidRDefault="00E6309B" w:rsidP="004B3B3A">
            <w:pPr>
              <w:jc w:val="right"/>
              <w:rPr>
                <w:rFonts w:ascii="Arial" w:hAnsi="Arial" w:cs="Arial"/>
                <w:b/>
                <w:color w:val="000000"/>
                <w:sz w:val="20"/>
                <w:szCs w:val="20"/>
              </w:rPr>
            </w:pPr>
            <w:r w:rsidRPr="00AB3EA6">
              <w:rPr>
                <w:rFonts w:ascii="Arial" w:hAnsi="Arial" w:cs="Arial"/>
                <w:b/>
                <w:color w:val="000000"/>
                <w:sz w:val="20"/>
                <w:szCs w:val="20"/>
              </w:rPr>
              <w:t>76.1%</w:t>
            </w:r>
          </w:p>
        </w:tc>
        <w:tc>
          <w:tcPr>
            <w:tcW w:w="1132" w:type="dxa"/>
            <w:tcBorders>
              <w:top w:val="single" w:sz="4"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96.3%</w:t>
            </w:r>
          </w:p>
        </w:tc>
      </w:tr>
      <w:tr w:rsidR="00E6309B" w:rsidRPr="00AB3EA6" w:rsidTr="004B3B3A">
        <w:trPr>
          <w:cantSplit/>
          <w:trHeight w:val="283"/>
        </w:trPr>
        <w:tc>
          <w:tcPr>
            <w:tcW w:w="3545"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349</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1.2%</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4.3%</w:t>
            </w:r>
          </w:p>
        </w:tc>
        <w:tc>
          <w:tcPr>
            <w:tcW w:w="1132"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8.8%</w:t>
            </w:r>
          </w:p>
        </w:tc>
      </w:tr>
      <w:tr w:rsidR="00E6309B" w:rsidRPr="00AB3EA6" w:rsidTr="004B3B3A">
        <w:trPr>
          <w:cantSplit/>
          <w:trHeight w:val="283"/>
        </w:trPr>
        <w:tc>
          <w:tcPr>
            <w:tcW w:w="3545"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1583</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19.6%</w:t>
            </w:r>
          </w:p>
        </w:tc>
        <w:tc>
          <w:tcPr>
            <w:tcW w:w="1132"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31.9%</w:t>
            </w:r>
          </w:p>
        </w:tc>
      </w:tr>
      <w:tr w:rsidR="00E6309B" w:rsidRPr="00AB3EA6" w:rsidTr="004B3B3A">
        <w:trPr>
          <w:cantSplit/>
          <w:trHeight w:val="283"/>
        </w:trPr>
        <w:tc>
          <w:tcPr>
            <w:tcW w:w="3545" w:type="dxa"/>
            <w:gridSpan w:val="2"/>
            <w:tcBorders>
              <w:top w:val="single" w:sz="12" w:space="0" w:color="auto"/>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12(a). Please explain your answer</w:t>
            </w:r>
          </w:p>
        </w:tc>
        <w:tc>
          <w:tcPr>
            <w:tcW w:w="6944" w:type="dxa"/>
            <w:gridSpan w:val="5"/>
            <w:tcBorders>
              <w:top w:val="single" w:sz="12" w:space="0" w:color="auto"/>
              <w:bottom w:val="single" w:sz="12" w:space="0" w:color="auto"/>
              <w:right w:val="single" w:sz="4" w:space="0" w:color="auto"/>
            </w:tcBorders>
            <w:shd w:val="clear" w:color="auto" w:fill="auto"/>
            <w:vAlign w:val="center"/>
          </w:tcPr>
          <w:p w:rsidR="00E6309B" w:rsidRPr="00AB3EA6" w:rsidRDefault="00E6309B" w:rsidP="004B3B3A">
            <w:pPr>
              <w:jc w:val="left"/>
              <w:rPr>
                <w:rFonts w:ascii="Arial" w:hAnsi="Arial" w:cs="Arial"/>
                <w:color w:val="000000"/>
                <w:sz w:val="20"/>
                <w:szCs w:val="20"/>
              </w:rPr>
            </w:pPr>
            <w:r w:rsidRPr="00AB3EA6">
              <w:rPr>
                <w:rFonts w:ascii="Arial" w:hAnsi="Arial" w:cs="Arial"/>
                <w:color w:val="000000"/>
                <w:sz w:val="20"/>
                <w:szCs w:val="20"/>
              </w:rPr>
              <w:t xml:space="preserve">6,369 free text comments </w:t>
            </w:r>
            <w:r>
              <w:rPr>
                <w:rFonts w:ascii="Arial" w:hAnsi="Arial" w:cs="Arial"/>
                <w:color w:val="000000"/>
                <w:sz w:val="20"/>
                <w:szCs w:val="20"/>
              </w:rPr>
              <w:t>received</w:t>
            </w:r>
          </w:p>
        </w:tc>
      </w:tr>
      <w:tr w:rsidR="00E6309B" w:rsidRPr="00AB3EA6" w:rsidTr="004B3B3A">
        <w:trPr>
          <w:cantSplit/>
          <w:trHeight w:val="283"/>
        </w:trPr>
        <w:tc>
          <w:tcPr>
            <w:tcW w:w="3545"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13. In your lessons, do teachers help you make good progress?</w:t>
            </w:r>
          </w:p>
        </w:tc>
        <w:tc>
          <w:tcPr>
            <w:tcW w:w="226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6500</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68.7%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color w:val="000000"/>
                <w:sz w:val="20"/>
                <w:szCs w:val="20"/>
              </w:rPr>
            </w:pPr>
            <w:r w:rsidRPr="00AB3EA6">
              <w:rPr>
                <w:rFonts w:ascii="Arial" w:hAnsi="Arial" w:cs="Arial"/>
                <w:b/>
                <w:color w:val="000000"/>
                <w:sz w:val="20"/>
                <w:szCs w:val="20"/>
              </w:rPr>
              <w:t>80.7%</w:t>
            </w:r>
          </w:p>
        </w:tc>
        <w:tc>
          <w:tcPr>
            <w:tcW w:w="1132"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97.0%</w:t>
            </w:r>
          </w:p>
        </w:tc>
      </w:tr>
      <w:tr w:rsidR="00E6309B" w:rsidRPr="00AB3EA6" w:rsidTr="004B3B3A">
        <w:trPr>
          <w:cantSplit/>
          <w:trHeight w:val="283"/>
        </w:trPr>
        <w:tc>
          <w:tcPr>
            <w:tcW w:w="3545"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544</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1.8%</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6.8%</w:t>
            </w:r>
          </w:p>
        </w:tc>
        <w:tc>
          <w:tcPr>
            <w:tcW w:w="1132"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14.4%</w:t>
            </w:r>
          </w:p>
        </w:tc>
      </w:tr>
      <w:tr w:rsidR="00E6309B" w:rsidRPr="00AB3EA6" w:rsidTr="004B3B3A">
        <w:trPr>
          <w:cantSplit/>
          <w:trHeight w:val="283"/>
        </w:trPr>
        <w:tc>
          <w:tcPr>
            <w:tcW w:w="3545"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1007</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1.2%</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12.5%</w:t>
            </w:r>
          </w:p>
        </w:tc>
        <w:tc>
          <w:tcPr>
            <w:tcW w:w="1132"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19.1%</w:t>
            </w:r>
          </w:p>
        </w:tc>
      </w:tr>
      <w:tr w:rsidR="00E6309B" w:rsidRPr="00AB3EA6" w:rsidTr="004B3B3A">
        <w:trPr>
          <w:cantSplit/>
          <w:trHeight w:val="283"/>
        </w:trPr>
        <w:tc>
          <w:tcPr>
            <w:tcW w:w="3545" w:type="dxa"/>
            <w:gridSpan w:val="2"/>
            <w:tcBorders>
              <w:top w:val="single" w:sz="12" w:space="0" w:color="auto"/>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13(a). Please give examples</w:t>
            </w:r>
          </w:p>
        </w:tc>
        <w:tc>
          <w:tcPr>
            <w:tcW w:w="6944" w:type="dxa"/>
            <w:gridSpan w:val="5"/>
            <w:tcBorders>
              <w:top w:val="single" w:sz="12" w:space="0" w:color="auto"/>
              <w:bottom w:val="single" w:sz="12" w:space="0" w:color="auto"/>
              <w:right w:val="single" w:sz="4" w:space="0" w:color="auto"/>
            </w:tcBorders>
            <w:shd w:val="clear" w:color="auto" w:fill="auto"/>
            <w:vAlign w:val="center"/>
          </w:tcPr>
          <w:p w:rsidR="00E6309B" w:rsidRPr="00AB3EA6" w:rsidRDefault="00E6309B" w:rsidP="004B3B3A">
            <w:pPr>
              <w:jc w:val="left"/>
              <w:rPr>
                <w:rFonts w:ascii="Arial" w:hAnsi="Arial" w:cs="Arial"/>
                <w:color w:val="000000"/>
                <w:sz w:val="20"/>
                <w:szCs w:val="20"/>
              </w:rPr>
            </w:pPr>
            <w:r w:rsidRPr="00AB3EA6">
              <w:rPr>
                <w:rFonts w:ascii="Arial" w:hAnsi="Arial" w:cs="Arial"/>
                <w:color w:val="000000"/>
                <w:sz w:val="20"/>
                <w:szCs w:val="20"/>
              </w:rPr>
              <w:t xml:space="preserve">6,287 free text comments </w:t>
            </w:r>
            <w:r>
              <w:rPr>
                <w:rFonts w:ascii="Arial" w:hAnsi="Arial" w:cs="Arial"/>
                <w:color w:val="000000"/>
                <w:sz w:val="20"/>
                <w:szCs w:val="20"/>
              </w:rPr>
              <w:t>received</w:t>
            </w:r>
          </w:p>
        </w:tc>
      </w:tr>
      <w:tr w:rsidR="00E6309B" w:rsidRPr="00AB3EA6" w:rsidTr="004B3B3A">
        <w:trPr>
          <w:cantSplit/>
          <w:trHeight w:val="283"/>
        </w:trPr>
        <w:tc>
          <w:tcPr>
            <w:tcW w:w="3545"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14. Are you taught literacy and numeracy skills in subjects other than English and Maths?</w:t>
            </w:r>
          </w:p>
        </w:tc>
        <w:tc>
          <w:tcPr>
            <w:tcW w:w="226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 in all subjects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1231</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17.2%</w:t>
            </w:r>
          </w:p>
        </w:tc>
        <w:tc>
          <w:tcPr>
            <w:tcW w:w="1132"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73.9%</w:t>
            </w:r>
          </w:p>
        </w:tc>
      </w:tr>
      <w:tr w:rsidR="00E6309B" w:rsidRPr="00AB3EA6" w:rsidTr="004B3B3A">
        <w:trPr>
          <w:cantSplit/>
          <w:trHeight w:val="283"/>
        </w:trPr>
        <w:tc>
          <w:tcPr>
            <w:tcW w:w="3545"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 in some subjects</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5256</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25.5%</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73.5%</w:t>
            </w:r>
          </w:p>
        </w:tc>
        <w:tc>
          <w:tcPr>
            <w:tcW w:w="1132"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82.2%</w:t>
            </w:r>
          </w:p>
        </w:tc>
      </w:tr>
      <w:tr w:rsidR="00E6309B" w:rsidRPr="00AB3EA6" w:rsidTr="004B3B3A">
        <w:trPr>
          <w:cantSplit/>
          <w:trHeight w:val="283"/>
        </w:trPr>
        <w:tc>
          <w:tcPr>
            <w:tcW w:w="3545"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660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0.6%</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9.2%</w:t>
            </w:r>
          </w:p>
        </w:tc>
        <w:tc>
          <w:tcPr>
            <w:tcW w:w="1132"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17.4%</w:t>
            </w:r>
          </w:p>
        </w:tc>
      </w:tr>
      <w:tr w:rsidR="00E6309B" w:rsidRPr="00AB3EA6" w:rsidTr="004B3B3A">
        <w:trPr>
          <w:cantSplit/>
          <w:trHeight w:val="283"/>
        </w:trPr>
        <w:tc>
          <w:tcPr>
            <w:tcW w:w="3545"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15. Do your lessons continually build on your knowledge?</w:t>
            </w:r>
          </w:p>
        </w:tc>
        <w:tc>
          <w:tcPr>
            <w:tcW w:w="226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5898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61.7%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color w:val="000000"/>
                <w:sz w:val="20"/>
                <w:szCs w:val="20"/>
              </w:rPr>
            </w:pPr>
            <w:r w:rsidRPr="00AB3EA6">
              <w:rPr>
                <w:rFonts w:ascii="Arial" w:hAnsi="Arial" w:cs="Arial"/>
                <w:b/>
                <w:color w:val="000000"/>
                <w:sz w:val="20"/>
                <w:szCs w:val="20"/>
              </w:rPr>
              <w:t>73.7%</w:t>
            </w:r>
          </w:p>
        </w:tc>
        <w:tc>
          <w:tcPr>
            <w:tcW w:w="1132"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95.1%</w:t>
            </w:r>
          </w:p>
        </w:tc>
      </w:tr>
      <w:tr w:rsidR="00E6309B" w:rsidRPr="00AB3EA6" w:rsidTr="004B3B3A">
        <w:trPr>
          <w:cantSplit/>
          <w:trHeight w:val="283"/>
        </w:trPr>
        <w:tc>
          <w:tcPr>
            <w:tcW w:w="3545"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836</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2.1%</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10.4%</w:t>
            </w:r>
          </w:p>
        </w:tc>
        <w:tc>
          <w:tcPr>
            <w:tcW w:w="1132"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16.9%</w:t>
            </w:r>
          </w:p>
        </w:tc>
      </w:tr>
      <w:tr w:rsidR="00E6309B" w:rsidRPr="00AB3EA6" w:rsidTr="004B3B3A">
        <w:trPr>
          <w:cantSplit/>
          <w:trHeight w:val="283"/>
        </w:trPr>
        <w:tc>
          <w:tcPr>
            <w:tcW w:w="3545"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1267</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2.7%</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15.8%</w:t>
            </w:r>
          </w:p>
        </w:tc>
        <w:tc>
          <w:tcPr>
            <w:tcW w:w="1132"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26.1%</w:t>
            </w:r>
          </w:p>
        </w:tc>
      </w:tr>
      <w:tr w:rsidR="00E6309B" w:rsidRPr="00AB3EA6" w:rsidTr="004B3B3A">
        <w:trPr>
          <w:cantSplit/>
          <w:trHeight w:val="283"/>
        </w:trPr>
        <w:tc>
          <w:tcPr>
            <w:tcW w:w="3545"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16. Do your lessons help you to make progress over time?</w:t>
            </w:r>
          </w:p>
        </w:tc>
        <w:tc>
          <w:tcPr>
            <w:tcW w:w="226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6906</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78.2%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color w:val="000000"/>
                <w:sz w:val="20"/>
                <w:szCs w:val="20"/>
              </w:rPr>
            </w:pPr>
            <w:r w:rsidRPr="00AB3EA6">
              <w:rPr>
                <w:rFonts w:ascii="Arial" w:hAnsi="Arial" w:cs="Arial"/>
                <w:b/>
                <w:color w:val="000000"/>
                <w:sz w:val="20"/>
                <w:szCs w:val="20"/>
              </w:rPr>
              <w:t>87.1%</w:t>
            </w:r>
          </w:p>
        </w:tc>
        <w:tc>
          <w:tcPr>
            <w:tcW w:w="1132"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95.7%</w:t>
            </w:r>
          </w:p>
        </w:tc>
      </w:tr>
      <w:tr w:rsidR="00E6309B" w:rsidRPr="00AB3EA6" w:rsidTr="004B3B3A">
        <w:trPr>
          <w:cantSplit/>
          <w:trHeight w:val="283"/>
        </w:trPr>
        <w:tc>
          <w:tcPr>
            <w:tcW w:w="3545" w:type="dxa"/>
            <w:gridSpan w:val="2"/>
            <w:vMerge/>
            <w:tcBorders>
              <w:left w:val="single" w:sz="4" w:space="0" w:color="auto"/>
            </w:tcBorders>
            <w:vAlign w:val="center"/>
          </w:tcPr>
          <w:p w:rsidR="00E6309B" w:rsidRPr="00AB3EA6" w:rsidRDefault="00E6309B" w:rsidP="004B3B3A">
            <w:pPr>
              <w:rPr>
                <w:rFonts w:ascii="Arial" w:hAnsi="Arial" w:cs="Arial"/>
                <w:b/>
                <w:color w:val="000000"/>
                <w:sz w:val="20"/>
                <w:szCs w:val="20"/>
              </w:rPr>
            </w:pPr>
          </w:p>
        </w:tc>
        <w:tc>
          <w:tcPr>
            <w:tcW w:w="2267"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321</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1.2%</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4.1%</w:t>
            </w:r>
          </w:p>
        </w:tc>
        <w:tc>
          <w:tcPr>
            <w:tcW w:w="1132"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7.6%</w:t>
            </w:r>
          </w:p>
        </w:tc>
      </w:tr>
      <w:tr w:rsidR="00E6309B" w:rsidRPr="00AB3EA6" w:rsidTr="004B3B3A">
        <w:trPr>
          <w:cantSplit/>
          <w:trHeight w:val="283"/>
        </w:trPr>
        <w:tc>
          <w:tcPr>
            <w:tcW w:w="3545" w:type="dxa"/>
            <w:gridSpan w:val="2"/>
            <w:vMerge/>
            <w:tcBorders>
              <w:left w:val="single" w:sz="4" w:space="0" w:color="auto"/>
              <w:bottom w:val="single" w:sz="12" w:space="0" w:color="auto"/>
            </w:tcBorders>
            <w:vAlign w:val="center"/>
          </w:tcPr>
          <w:p w:rsidR="00E6309B" w:rsidRPr="00AB3EA6" w:rsidRDefault="00E6309B" w:rsidP="004B3B3A">
            <w:pPr>
              <w:rPr>
                <w:rFonts w:ascii="Arial" w:hAnsi="Arial" w:cs="Arial"/>
                <w:b/>
                <w:color w:val="000000"/>
                <w:sz w:val="20"/>
                <w:szCs w:val="20"/>
              </w:rPr>
            </w:pPr>
          </w:p>
        </w:tc>
        <w:tc>
          <w:tcPr>
            <w:tcW w:w="2267"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698</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3.1%</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8.8%</w:t>
            </w:r>
          </w:p>
        </w:tc>
        <w:tc>
          <w:tcPr>
            <w:tcW w:w="1132"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18.3%</w:t>
            </w:r>
          </w:p>
        </w:tc>
      </w:tr>
      <w:tr w:rsidR="00E6309B" w:rsidRPr="00AB3EA6" w:rsidTr="004B3B3A">
        <w:trPr>
          <w:cantSplit/>
          <w:trHeight w:val="283"/>
        </w:trPr>
        <w:tc>
          <w:tcPr>
            <w:tcW w:w="10489" w:type="dxa"/>
            <w:gridSpan w:val="7"/>
            <w:tcBorders>
              <w:top w:val="single" w:sz="12" w:space="0" w:color="auto"/>
              <w:left w:val="single" w:sz="4" w:space="0" w:color="auto"/>
              <w:bottom w:val="single" w:sz="12" w:space="0" w:color="auto"/>
              <w:right w:val="single" w:sz="4" w:space="0" w:color="auto"/>
            </w:tcBorders>
            <w:shd w:val="clear" w:color="auto" w:fill="auto"/>
            <w:vAlign w:val="center"/>
          </w:tcPr>
          <w:p w:rsidR="00E6309B" w:rsidRPr="00AB3EA6" w:rsidRDefault="00E6309B" w:rsidP="004B3B3A">
            <w:pPr>
              <w:ind w:right="-110"/>
              <w:jc w:val="left"/>
              <w:rPr>
                <w:rFonts w:ascii="Arial" w:hAnsi="Arial" w:cs="Arial"/>
                <w:b/>
                <w:sz w:val="20"/>
                <w:szCs w:val="20"/>
              </w:rPr>
            </w:pPr>
            <w:r w:rsidRPr="00AB3EA6">
              <w:rPr>
                <w:rFonts w:ascii="Arial" w:hAnsi="Arial" w:cs="Arial"/>
                <w:b/>
                <w:color w:val="000000"/>
                <w:sz w:val="20"/>
                <w:szCs w:val="20"/>
              </w:rPr>
              <w:t>17. On the whole, do your teachers…</w:t>
            </w:r>
          </w:p>
        </w:tc>
      </w:tr>
      <w:tr w:rsidR="00E6309B" w:rsidRPr="00AB3EA6" w:rsidTr="004B3B3A">
        <w:trPr>
          <w:cantSplit/>
          <w:trHeight w:val="283"/>
        </w:trPr>
        <w:tc>
          <w:tcPr>
            <w:tcW w:w="3545"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 xml:space="preserve">17(a). </w:t>
            </w:r>
            <w:r>
              <w:rPr>
                <w:rFonts w:ascii="Arial" w:hAnsi="Arial" w:cs="Arial"/>
                <w:b/>
                <w:color w:val="000000"/>
                <w:sz w:val="20"/>
                <w:szCs w:val="20"/>
              </w:rPr>
              <w:t>…</w:t>
            </w:r>
            <w:r w:rsidRPr="00AB3EA6">
              <w:rPr>
                <w:rFonts w:ascii="Arial" w:hAnsi="Arial" w:cs="Arial"/>
                <w:b/>
                <w:color w:val="000000"/>
                <w:sz w:val="20"/>
                <w:szCs w:val="20"/>
              </w:rPr>
              <w:t xml:space="preserve">Regularly check that you understand what you are learning about in lessons? </w:t>
            </w:r>
          </w:p>
        </w:tc>
        <w:tc>
          <w:tcPr>
            <w:tcW w:w="226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6199</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64.4%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76.8%</w:t>
            </w:r>
          </w:p>
        </w:tc>
        <w:tc>
          <w:tcPr>
            <w:tcW w:w="1132"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96.4%</w:t>
            </w:r>
          </w:p>
        </w:tc>
      </w:tr>
      <w:tr w:rsidR="00E6309B" w:rsidRPr="00AB3EA6" w:rsidTr="004B3B3A">
        <w:trPr>
          <w:cantSplit/>
          <w:trHeight w:val="283"/>
        </w:trPr>
        <w:tc>
          <w:tcPr>
            <w:tcW w:w="3545"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990</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2.7%</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12.3%</w:t>
            </w:r>
          </w:p>
        </w:tc>
        <w:tc>
          <w:tcPr>
            <w:tcW w:w="1132"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22.7%</w:t>
            </w:r>
          </w:p>
        </w:tc>
      </w:tr>
      <w:tr w:rsidR="00E6309B" w:rsidRPr="00AB3EA6" w:rsidTr="004B3B3A">
        <w:trPr>
          <w:cantSplit/>
          <w:trHeight w:val="283"/>
        </w:trPr>
        <w:tc>
          <w:tcPr>
            <w:tcW w:w="3545"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878</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0.9%</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10.9%</w:t>
            </w:r>
          </w:p>
        </w:tc>
        <w:tc>
          <w:tcPr>
            <w:tcW w:w="1132"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20.5%</w:t>
            </w:r>
          </w:p>
        </w:tc>
      </w:tr>
      <w:tr w:rsidR="00E6309B" w:rsidRPr="00AB3EA6" w:rsidTr="004B3B3A">
        <w:trPr>
          <w:cantSplit/>
          <w:trHeight w:val="283"/>
        </w:trPr>
        <w:tc>
          <w:tcPr>
            <w:tcW w:w="3545"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 xml:space="preserve">17(b). </w:t>
            </w:r>
            <w:r>
              <w:rPr>
                <w:rFonts w:ascii="Arial" w:hAnsi="Arial" w:cs="Arial"/>
                <w:b/>
                <w:color w:val="000000"/>
                <w:sz w:val="20"/>
                <w:szCs w:val="20"/>
              </w:rPr>
              <w:t>…</w:t>
            </w:r>
            <w:r w:rsidRPr="00AB3EA6">
              <w:rPr>
                <w:rFonts w:ascii="Arial" w:hAnsi="Arial" w:cs="Arial"/>
                <w:b/>
                <w:color w:val="000000"/>
                <w:sz w:val="20"/>
                <w:szCs w:val="20"/>
              </w:rPr>
              <w:t>Support you, or others in class, if help is needed during lessons?</w:t>
            </w:r>
          </w:p>
        </w:tc>
        <w:tc>
          <w:tcPr>
            <w:tcW w:w="226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6872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76.1%</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85.2%</w:t>
            </w:r>
          </w:p>
        </w:tc>
        <w:tc>
          <w:tcPr>
            <w:tcW w:w="1132"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94.5%</w:t>
            </w:r>
          </w:p>
        </w:tc>
      </w:tr>
      <w:tr w:rsidR="00E6309B" w:rsidRPr="00AB3EA6" w:rsidTr="004B3B3A">
        <w:trPr>
          <w:cantSplit/>
          <w:trHeight w:val="283"/>
        </w:trPr>
        <w:tc>
          <w:tcPr>
            <w:tcW w:w="3545"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551</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2.4%</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6.8%</w:t>
            </w:r>
          </w:p>
        </w:tc>
        <w:tc>
          <w:tcPr>
            <w:tcW w:w="1132"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10.9%</w:t>
            </w:r>
          </w:p>
        </w:tc>
      </w:tr>
      <w:tr w:rsidR="00E6309B" w:rsidRPr="00AB3EA6" w:rsidTr="004B3B3A">
        <w:trPr>
          <w:cantSplit/>
          <w:trHeight w:val="283"/>
        </w:trPr>
        <w:tc>
          <w:tcPr>
            <w:tcW w:w="3545"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646</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8.0%</w:t>
            </w:r>
          </w:p>
        </w:tc>
        <w:tc>
          <w:tcPr>
            <w:tcW w:w="1132"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13.7%</w:t>
            </w:r>
          </w:p>
        </w:tc>
      </w:tr>
      <w:tr w:rsidR="00E6309B" w:rsidRPr="00AB3EA6" w:rsidTr="004B3B3A">
        <w:trPr>
          <w:cantSplit/>
          <w:trHeight w:val="283"/>
        </w:trPr>
        <w:tc>
          <w:tcPr>
            <w:tcW w:w="3545"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 xml:space="preserve">17(c). </w:t>
            </w:r>
            <w:r>
              <w:rPr>
                <w:rFonts w:ascii="Arial" w:hAnsi="Arial" w:cs="Arial"/>
                <w:b/>
                <w:color w:val="000000"/>
                <w:sz w:val="20"/>
                <w:szCs w:val="20"/>
              </w:rPr>
              <w:t>…</w:t>
            </w:r>
            <w:r w:rsidRPr="00AB3EA6">
              <w:rPr>
                <w:rFonts w:ascii="Arial" w:hAnsi="Arial" w:cs="Arial"/>
                <w:b/>
                <w:color w:val="000000"/>
                <w:sz w:val="20"/>
                <w:szCs w:val="20"/>
              </w:rPr>
              <w:t>Mark your class work regularly?</w:t>
            </w:r>
          </w:p>
        </w:tc>
        <w:tc>
          <w:tcPr>
            <w:tcW w:w="226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5438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51.7%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67.4%</w:t>
            </w:r>
          </w:p>
        </w:tc>
        <w:tc>
          <w:tcPr>
            <w:tcW w:w="1132"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89.7%</w:t>
            </w:r>
          </w:p>
        </w:tc>
      </w:tr>
      <w:tr w:rsidR="00E6309B" w:rsidRPr="00AB3EA6" w:rsidTr="004B3B3A">
        <w:trPr>
          <w:cantSplit/>
          <w:trHeight w:val="283"/>
        </w:trPr>
        <w:tc>
          <w:tcPr>
            <w:tcW w:w="3545"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1468</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6.1%</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18.2%</w:t>
            </w:r>
          </w:p>
        </w:tc>
        <w:tc>
          <w:tcPr>
            <w:tcW w:w="1132"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29.8%</w:t>
            </w:r>
          </w:p>
        </w:tc>
      </w:tr>
      <w:tr w:rsidR="00E6309B" w:rsidRPr="00AB3EA6" w:rsidTr="004B3B3A">
        <w:trPr>
          <w:cantSplit/>
          <w:trHeight w:val="283"/>
        </w:trPr>
        <w:tc>
          <w:tcPr>
            <w:tcW w:w="3545"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1160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4.2%</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14.4%</w:t>
            </w:r>
          </w:p>
        </w:tc>
        <w:tc>
          <w:tcPr>
            <w:tcW w:w="1132"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24.8%</w:t>
            </w:r>
          </w:p>
        </w:tc>
      </w:tr>
      <w:tr w:rsidR="00E6309B" w:rsidRPr="00AB3EA6" w:rsidTr="004B3B3A">
        <w:trPr>
          <w:cantSplit/>
          <w:trHeight w:val="283"/>
        </w:trPr>
        <w:tc>
          <w:tcPr>
            <w:tcW w:w="3545"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 xml:space="preserve">17(d). </w:t>
            </w:r>
            <w:r>
              <w:rPr>
                <w:rFonts w:ascii="Arial" w:hAnsi="Arial" w:cs="Arial"/>
                <w:b/>
                <w:color w:val="000000"/>
                <w:sz w:val="20"/>
                <w:szCs w:val="20"/>
              </w:rPr>
              <w:t>…</w:t>
            </w:r>
            <w:r w:rsidRPr="00AB3EA6">
              <w:rPr>
                <w:rFonts w:ascii="Arial" w:hAnsi="Arial" w:cs="Arial"/>
                <w:b/>
                <w:color w:val="000000"/>
                <w:sz w:val="20"/>
                <w:szCs w:val="20"/>
              </w:rPr>
              <w:t>Let you know how you have done?</w:t>
            </w:r>
          </w:p>
        </w:tc>
        <w:tc>
          <w:tcPr>
            <w:tcW w:w="226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6321</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65.0%</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78.4%</w:t>
            </w:r>
          </w:p>
        </w:tc>
        <w:tc>
          <w:tcPr>
            <w:tcW w:w="1132"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94.5%</w:t>
            </w:r>
          </w:p>
        </w:tc>
      </w:tr>
      <w:tr w:rsidR="00E6309B" w:rsidRPr="00AB3EA6" w:rsidTr="004B3B3A">
        <w:trPr>
          <w:cantSplit/>
          <w:trHeight w:val="283"/>
        </w:trPr>
        <w:tc>
          <w:tcPr>
            <w:tcW w:w="3545"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975</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2.4%</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12.1%</w:t>
            </w:r>
          </w:p>
        </w:tc>
        <w:tc>
          <w:tcPr>
            <w:tcW w:w="1132"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19.8%</w:t>
            </w:r>
          </w:p>
        </w:tc>
      </w:tr>
      <w:tr w:rsidR="00E6309B" w:rsidRPr="00AB3EA6" w:rsidTr="004B3B3A">
        <w:trPr>
          <w:cantSplit/>
          <w:trHeight w:val="283"/>
        </w:trPr>
        <w:tc>
          <w:tcPr>
            <w:tcW w:w="3545"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767</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9.5%</w:t>
            </w:r>
          </w:p>
        </w:tc>
        <w:tc>
          <w:tcPr>
            <w:tcW w:w="1132"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17.1%</w:t>
            </w:r>
          </w:p>
        </w:tc>
      </w:tr>
      <w:tr w:rsidR="00E6309B" w:rsidRPr="00AB3EA6" w:rsidTr="004B3B3A">
        <w:trPr>
          <w:cantSplit/>
          <w:trHeight w:val="283"/>
        </w:trPr>
        <w:tc>
          <w:tcPr>
            <w:tcW w:w="3545"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 xml:space="preserve">17(e). </w:t>
            </w:r>
            <w:r>
              <w:rPr>
                <w:rFonts w:ascii="Arial" w:hAnsi="Arial" w:cs="Arial"/>
                <w:b/>
                <w:color w:val="000000"/>
                <w:sz w:val="20"/>
                <w:szCs w:val="20"/>
              </w:rPr>
              <w:t>…</w:t>
            </w:r>
            <w:r w:rsidRPr="00AB3EA6">
              <w:rPr>
                <w:rFonts w:ascii="Arial" w:hAnsi="Arial" w:cs="Arial"/>
                <w:b/>
                <w:color w:val="000000"/>
                <w:sz w:val="20"/>
                <w:szCs w:val="20"/>
              </w:rPr>
              <w:t>Tell you what you need to do to improve?</w:t>
            </w:r>
          </w:p>
        </w:tc>
        <w:tc>
          <w:tcPr>
            <w:tcW w:w="226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7065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77.8%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87.6%</w:t>
            </w:r>
          </w:p>
        </w:tc>
        <w:tc>
          <w:tcPr>
            <w:tcW w:w="1132"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95.5%</w:t>
            </w:r>
          </w:p>
        </w:tc>
      </w:tr>
      <w:tr w:rsidR="00E6309B" w:rsidRPr="00AB3EA6" w:rsidTr="004B3B3A">
        <w:trPr>
          <w:cantSplit/>
          <w:trHeight w:val="283"/>
        </w:trPr>
        <w:tc>
          <w:tcPr>
            <w:tcW w:w="3545"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522</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2.1%</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6.5%</w:t>
            </w:r>
          </w:p>
        </w:tc>
        <w:tc>
          <w:tcPr>
            <w:tcW w:w="1132"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13.9%</w:t>
            </w:r>
          </w:p>
        </w:tc>
      </w:tr>
      <w:tr w:rsidR="00E6309B" w:rsidRPr="00AB3EA6" w:rsidTr="004B3B3A">
        <w:trPr>
          <w:cantSplit/>
          <w:trHeight w:val="283"/>
        </w:trPr>
        <w:tc>
          <w:tcPr>
            <w:tcW w:w="3545"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474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2.3%</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5.9%</w:t>
            </w:r>
          </w:p>
        </w:tc>
        <w:tc>
          <w:tcPr>
            <w:tcW w:w="1132"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12.8%</w:t>
            </w:r>
          </w:p>
        </w:tc>
      </w:tr>
      <w:tr w:rsidR="00E6309B" w:rsidRPr="00AB3EA6" w:rsidTr="004B3B3A">
        <w:trPr>
          <w:cantSplit/>
          <w:trHeight w:val="283"/>
        </w:trPr>
        <w:tc>
          <w:tcPr>
            <w:tcW w:w="3545"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 xml:space="preserve">17(f). </w:t>
            </w:r>
            <w:r>
              <w:rPr>
                <w:rFonts w:ascii="Arial" w:hAnsi="Arial" w:cs="Arial"/>
                <w:b/>
                <w:color w:val="000000"/>
                <w:sz w:val="20"/>
                <w:szCs w:val="20"/>
              </w:rPr>
              <w:t>…</w:t>
            </w:r>
            <w:r w:rsidRPr="00AB3EA6">
              <w:rPr>
                <w:rFonts w:ascii="Arial" w:hAnsi="Arial" w:cs="Arial"/>
                <w:b/>
                <w:color w:val="000000"/>
                <w:sz w:val="20"/>
                <w:szCs w:val="20"/>
              </w:rPr>
              <w:t>Give you the opportunity to improve your work once it has been marked?</w:t>
            </w:r>
          </w:p>
        </w:tc>
        <w:tc>
          <w:tcPr>
            <w:tcW w:w="226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6577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68.4%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81.7%</w:t>
            </w:r>
          </w:p>
        </w:tc>
        <w:tc>
          <w:tcPr>
            <w:tcW w:w="1132"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96.4%</w:t>
            </w:r>
          </w:p>
        </w:tc>
      </w:tr>
      <w:tr w:rsidR="00E6309B" w:rsidRPr="00AB3EA6" w:rsidTr="004B3B3A">
        <w:trPr>
          <w:cantSplit/>
          <w:trHeight w:val="283"/>
        </w:trPr>
        <w:tc>
          <w:tcPr>
            <w:tcW w:w="3545"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764</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2.1%</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9.5%</w:t>
            </w:r>
          </w:p>
        </w:tc>
        <w:tc>
          <w:tcPr>
            <w:tcW w:w="1132"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16.9%</w:t>
            </w:r>
          </w:p>
        </w:tc>
      </w:tr>
      <w:tr w:rsidR="00E6309B" w:rsidRPr="00AB3EA6" w:rsidTr="004B3B3A">
        <w:trPr>
          <w:cantSplit/>
          <w:trHeight w:val="283"/>
        </w:trPr>
        <w:tc>
          <w:tcPr>
            <w:tcW w:w="3545"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708</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1.5%</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8.8%</w:t>
            </w:r>
          </w:p>
        </w:tc>
        <w:tc>
          <w:tcPr>
            <w:tcW w:w="1132"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20.2%</w:t>
            </w:r>
          </w:p>
        </w:tc>
      </w:tr>
      <w:tr w:rsidR="00E6309B" w:rsidRPr="00AB3EA6" w:rsidTr="004B3B3A">
        <w:trPr>
          <w:cantSplit/>
          <w:trHeight w:val="283"/>
        </w:trPr>
        <w:tc>
          <w:tcPr>
            <w:tcW w:w="3545"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18. Do you get regular homework?</w:t>
            </w:r>
          </w:p>
        </w:tc>
        <w:tc>
          <w:tcPr>
            <w:tcW w:w="226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6984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66.5%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87.5%</w:t>
            </w:r>
          </w:p>
        </w:tc>
        <w:tc>
          <w:tcPr>
            <w:tcW w:w="1132"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97.4%</w:t>
            </w:r>
          </w:p>
        </w:tc>
      </w:tr>
      <w:tr w:rsidR="00E6309B" w:rsidRPr="00AB3EA6" w:rsidTr="004B3B3A">
        <w:trPr>
          <w:cantSplit/>
          <w:trHeight w:val="283"/>
        </w:trPr>
        <w:tc>
          <w:tcPr>
            <w:tcW w:w="3545" w:type="dxa"/>
            <w:gridSpan w:val="2"/>
            <w:vMerge/>
            <w:tcBorders>
              <w:left w:val="single" w:sz="4" w:space="0" w:color="auto"/>
              <w:bottom w:val="single" w:sz="12" w:space="0" w:color="auto"/>
            </w:tcBorders>
            <w:vAlign w:val="center"/>
          </w:tcPr>
          <w:p w:rsidR="00E6309B" w:rsidRPr="00AB3EA6" w:rsidRDefault="00E6309B" w:rsidP="004B3B3A">
            <w:pPr>
              <w:rPr>
                <w:rFonts w:ascii="Arial" w:hAnsi="Arial" w:cs="Arial"/>
                <w:b/>
                <w:color w:val="000000"/>
                <w:sz w:val="20"/>
                <w:szCs w:val="20"/>
              </w:rPr>
            </w:pPr>
          </w:p>
        </w:tc>
        <w:tc>
          <w:tcPr>
            <w:tcW w:w="2267"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1001</w:t>
            </w:r>
          </w:p>
        </w:tc>
        <w:tc>
          <w:tcPr>
            <w:tcW w:w="1134"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2.6%</w:t>
            </w:r>
          </w:p>
        </w:tc>
        <w:tc>
          <w:tcPr>
            <w:tcW w:w="1134" w:type="dxa"/>
            <w:tcBorders>
              <w:bottom w:val="single" w:sz="12"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12.5%</w:t>
            </w:r>
          </w:p>
        </w:tc>
        <w:tc>
          <w:tcPr>
            <w:tcW w:w="1132"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33.5%</w:t>
            </w:r>
          </w:p>
        </w:tc>
      </w:tr>
      <w:tr w:rsidR="00E6309B" w:rsidRPr="00AB3EA6" w:rsidTr="004B3B3A">
        <w:trPr>
          <w:cantSplit/>
          <w:trHeight w:val="283"/>
        </w:trPr>
        <w:tc>
          <w:tcPr>
            <w:tcW w:w="10489" w:type="dxa"/>
            <w:gridSpan w:val="7"/>
            <w:tcBorders>
              <w:top w:val="single" w:sz="12" w:space="0" w:color="auto"/>
              <w:left w:val="single" w:sz="4" w:space="0" w:color="auto"/>
              <w:bottom w:val="single" w:sz="12" w:space="0" w:color="auto"/>
              <w:right w:val="single" w:sz="4" w:space="0" w:color="auto"/>
            </w:tcBorders>
            <w:vAlign w:val="center"/>
          </w:tcPr>
          <w:p w:rsidR="00E6309B" w:rsidRDefault="00E6309B" w:rsidP="004B3B3A">
            <w:pPr>
              <w:jc w:val="left"/>
              <w:rPr>
                <w:rFonts w:ascii="Arial" w:hAnsi="Arial" w:cs="Arial"/>
                <w:color w:val="000000"/>
                <w:sz w:val="20"/>
                <w:szCs w:val="20"/>
              </w:rPr>
            </w:pPr>
            <w:r w:rsidRPr="003D314B">
              <w:rPr>
                <w:rFonts w:ascii="Arial" w:hAnsi="Arial" w:cs="Arial"/>
                <w:b/>
                <w:color w:val="000000"/>
                <w:sz w:val="20"/>
                <w:szCs w:val="20"/>
              </w:rPr>
              <w:lastRenderedPageBreak/>
              <w:t>19. Which of the following types of homework do you get?</w:t>
            </w:r>
            <w:r>
              <w:rPr>
                <w:rFonts w:ascii="Arial" w:hAnsi="Arial" w:cs="Arial"/>
                <w:b/>
                <w:color w:val="000000"/>
                <w:sz w:val="20"/>
                <w:szCs w:val="20"/>
              </w:rPr>
              <w:t xml:space="preserve"> </w:t>
            </w:r>
            <w:r w:rsidRPr="00661951">
              <w:rPr>
                <w:rFonts w:ascii="Arial" w:hAnsi="Arial" w:cs="Arial"/>
                <w:i/>
                <w:color w:val="000000"/>
                <w:sz w:val="20"/>
                <w:szCs w:val="20"/>
              </w:rPr>
              <w:t>[% of all students]</w:t>
            </w:r>
          </w:p>
          <w:p w:rsidR="00E6309B" w:rsidRPr="00D74682" w:rsidRDefault="00E6309B" w:rsidP="004B3B3A">
            <w:pPr>
              <w:rPr>
                <w:rFonts w:ascii="Arial" w:hAnsi="Arial" w:cs="Arial"/>
                <w:color w:val="000000"/>
                <w:sz w:val="20"/>
                <w:szCs w:val="20"/>
              </w:rPr>
            </w:pPr>
            <w:r>
              <w:rPr>
                <w:noProof/>
                <w:lang w:eastAsia="en-GB"/>
              </w:rPr>
              <w:drawing>
                <wp:inline distT="0" distB="0" distL="0" distR="0" wp14:anchorId="47D0775C" wp14:editId="237FD4AC">
                  <wp:extent cx="6324600" cy="25717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E6309B" w:rsidRPr="00AB3EA6" w:rsidTr="004B3B3A">
        <w:trPr>
          <w:cantSplit/>
          <w:trHeight w:val="283"/>
        </w:trPr>
        <w:tc>
          <w:tcPr>
            <w:tcW w:w="3545" w:type="dxa"/>
            <w:gridSpan w:val="2"/>
            <w:tcBorders>
              <w:top w:val="single" w:sz="12" w:space="0" w:color="auto"/>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r>
              <w:rPr>
                <w:rFonts w:ascii="Arial" w:hAnsi="Arial" w:cs="Arial"/>
                <w:b/>
                <w:color w:val="000000"/>
                <w:sz w:val="20"/>
                <w:szCs w:val="20"/>
              </w:rPr>
              <w:t>19(a). If ‘other’, please specify</w:t>
            </w:r>
          </w:p>
        </w:tc>
        <w:tc>
          <w:tcPr>
            <w:tcW w:w="6944" w:type="dxa"/>
            <w:gridSpan w:val="5"/>
            <w:tcBorders>
              <w:top w:val="single" w:sz="12" w:space="0" w:color="auto"/>
              <w:bottom w:val="single" w:sz="12" w:space="0" w:color="auto"/>
              <w:right w:val="single" w:sz="4" w:space="0" w:color="auto"/>
            </w:tcBorders>
            <w:shd w:val="clear" w:color="auto" w:fill="auto"/>
            <w:vAlign w:val="center"/>
          </w:tcPr>
          <w:p w:rsidR="00E6309B" w:rsidRPr="00AB3EA6" w:rsidRDefault="00E6309B" w:rsidP="004B3B3A">
            <w:pPr>
              <w:jc w:val="left"/>
              <w:rPr>
                <w:rFonts w:ascii="Arial" w:hAnsi="Arial" w:cs="Arial"/>
                <w:color w:val="000000"/>
                <w:sz w:val="20"/>
                <w:szCs w:val="20"/>
              </w:rPr>
            </w:pPr>
            <w:r>
              <w:rPr>
                <w:rFonts w:ascii="Arial" w:hAnsi="Arial" w:cs="Arial"/>
                <w:color w:val="000000"/>
                <w:sz w:val="20"/>
                <w:szCs w:val="20"/>
              </w:rPr>
              <w:t>509 free text comments received</w:t>
            </w:r>
          </w:p>
        </w:tc>
      </w:tr>
      <w:tr w:rsidR="00E6309B" w:rsidRPr="00AB3EA6" w:rsidTr="004B3B3A">
        <w:trPr>
          <w:cantSplit/>
          <w:trHeight w:val="283"/>
        </w:trPr>
        <w:tc>
          <w:tcPr>
            <w:tcW w:w="3545"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20. Is your homework marked regularly?</w:t>
            </w:r>
          </w:p>
        </w:tc>
        <w:tc>
          <w:tcPr>
            <w:tcW w:w="226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 all of my homework</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4036</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31.1%</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50.4%</w:t>
            </w:r>
          </w:p>
        </w:tc>
        <w:tc>
          <w:tcPr>
            <w:tcW w:w="1132"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68.0%</w:t>
            </w:r>
          </w:p>
        </w:tc>
      </w:tr>
      <w:tr w:rsidR="00E6309B" w:rsidRPr="00AB3EA6" w:rsidTr="004B3B3A">
        <w:trPr>
          <w:cantSplit/>
          <w:trHeight w:val="283"/>
        </w:trPr>
        <w:tc>
          <w:tcPr>
            <w:tcW w:w="3545"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 some of my homework but not all</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3483</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29.4%</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43.5%</w:t>
            </w:r>
          </w:p>
        </w:tc>
        <w:tc>
          <w:tcPr>
            <w:tcW w:w="1132"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59.4%</w:t>
            </w:r>
          </w:p>
        </w:tc>
      </w:tr>
      <w:tr w:rsidR="00E6309B" w:rsidRPr="00AB3EA6" w:rsidTr="004B3B3A">
        <w:trPr>
          <w:cantSplit/>
          <w:trHeight w:val="283"/>
        </w:trPr>
        <w:tc>
          <w:tcPr>
            <w:tcW w:w="3545"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489</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6.1%</w:t>
            </w:r>
          </w:p>
        </w:tc>
        <w:tc>
          <w:tcPr>
            <w:tcW w:w="1132"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18.5%</w:t>
            </w:r>
          </w:p>
        </w:tc>
      </w:tr>
      <w:tr w:rsidR="00E6309B" w:rsidRPr="00AB3EA6" w:rsidTr="004B3B3A">
        <w:trPr>
          <w:cantSplit/>
          <w:trHeight w:val="283"/>
        </w:trPr>
        <w:tc>
          <w:tcPr>
            <w:tcW w:w="3545" w:type="dxa"/>
            <w:gridSpan w:val="2"/>
            <w:vMerge w:val="restart"/>
            <w:tcBorders>
              <w:top w:val="single" w:sz="12" w:space="0" w:color="auto"/>
              <w:left w:val="single" w:sz="4" w:space="0" w:color="auto"/>
            </w:tcBorders>
            <w:vAlign w:val="center"/>
          </w:tcPr>
          <w:p w:rsidR="00E6309B" w:rsidRPr="00D629D2" w:rsidRDefault="00E6309B" w:rsidP="004B3B3A">
            <w:pPr>
              <w:jc w:val="left"/>
              <w:rPr>
                <w:rFonts w:ascii="Arial" w:hAnsi="Arial" w:cs="Arial"/>
                <w:color w:val="000000"/>
                <w:sz w:val="20"/>
                <w:szCs w:val="20"/>
              </w:rPr>
            </w:pPr>
            <w:r w:rsidRPr="00AB3EA6">
              <w:rPr>
                <w:rFonts w:ascii="Arial" w:hAnsi="Arial" w:cs="Arial"/>
                <w:b/>
                <w:color w:val="000000"/>
                <w:sz w:val="20"/>
                <w:szCs w:val="20"/>
              </w:rPr>
              <w:t>21. Is your homework marked within 2 weeks?</w:t>
            </w:r>
            <w:r>
              <w:rPr>
                <w:rFonts w:ascii="Arial" w:hAnsi="Arial" w:cs="Arial"/>
                <w:b/>
                <w:color w:val="000000"/>
                <w:sz w:val="20"/>
                <w:szCs w:val="20"/>
              </w:rPr>
              <w:t xml:space="preserve"> </w:t>
            </w:r>
            <w:r>
              <w:rPr>
                <w:rFonts w:ascii="Arial" w:hAnsi="Arial" w:cs="Arial"/>
                <w:i/>
                <w:color w:val="000000"/>
                <w:sz w:val="20"/>
                <w:szCs w:val="20"/>
              </w:rPr>
              <w:t>[</w:t>
            </w:r>
            <w:r w:rsidRPr="00661951">
              <w:rPr>
                <w:rFonts w:ascii="Arial" w:hAnsi="Arial" w:cs="Arial"/>
                <w:i/>
                <w:color w:val="000000"/>
                <w:sz w:val="20"/>
                <w:szCs w:val="20"/>
              </w:rPr>
              <w:t>not asked of students who responded ‘no’ to question 20]</w:t>
            </w:r>
          </w:p>
        </w:tc>
        <w:tc>
          <w:tcPr>
            <w:tcW w:w="226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6531</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70.5%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87.8%</w:t>
            </w:r>
          </w:p>
        </w:tc>
        <w:tc>
          <w:tcPr>
            <w:tcW w:w="1132"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95.8%</w:t>
            </w:r>
          </w:p>
        </w:tc>
      </w:tr>
      <w:tr w:rsidR="00E6309B" w:rsidRPr="00AB3EA6" w:rsidTr="004B3B3A">
        <w:trPr>
          <w:cantSplit/>
          <w:trHeight w:val="283"/>
        </w:trPr>
        <w:tc>
          <w:tcPr>
            <w:tcW w:w="3545"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2267"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911</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4.2%</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12.2%</w:t>
            </w:r>
          </w:p>
        </w:tc>
        <w:tc>
          <w:tcPr>
            <w:tcW w:w="1132"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29.5%</w:t>
            </w:r>
          </w:p>
        </w:tc>
      </w:tr>
      <w:tr w:rsidR="00E6309B" w:rsidRPr="00AB3EA6" w:rsidTr="004B3B3A">
        <w:trPr>
          <w:cantSplit/>
          <w:trHeight w:val="283"/>
        </w:trPr>
        <w:tc>
          <w:tcPr>
            <w:tcW w:w="3545"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22. Is your homework returned to you with valuable feedback?</w:t>
            </w:r>
          </w:p>
        </w:tc>
        <w:tc>
          <w:tcPr>
            <w:tcW w:w="2267"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 all of my homework</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2980</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24.0%</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37.2%</w:t>
            </w:r>
          </w:p>
        </w:tc>
        <w:tc>
          <w:tcPr>
            <w:tcW w:w="1132"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53.2%</w:t>
            </w:r>
          </w:p>
        </w:tc>
      </w:tr>
      <w:tr w:rsidR="00E6309B" w:rsidRPr="00AB3EA6" w:rsidTr="004B3B3A">
        <w:trPr>
          <w:cantSplit/>
          <w:trHeight w:val="283"/>
        </w:trPr>
        <w:tc>
          <w:tcPr>
            <w:tcW w:w="3545" w:type="dxa"/>
            <w:gridSpan w:val="2"/>
            <w:vMerge/>
            <w:tcBorders>
              <w:left w:val="single" w:sz="4" w:space="0" w:color="auto"/>
            </w:tcBorders>
            <w:vAlign w:val="center"/>
          </w:tcPr>
          <w:p w:rsidR="00E6309B" w:rsidRPr="00AB3EA6" w:rsidRDefault="00E6309B" w:rsidP="004B3B3A">
            <w:pPr>
              <w:rPr>
                <w:rFonts w:ascii="Arial" w:hAnsi="Arial" w:cs="Arial"/>
                <w:color w:val="000000"/>
                <w:sz w:val="20"/>
                <w:szCs w:val="20"/>
              </w:rPr>
            </w:pPr>
          </w:p>
        </w:tc>
        <w:tc>
          <w:tcPr>
            <w:tcW w:w="2267" w:type="dxa"/>
            <w:tcBorders>
              <w:bottom w:val="single" w:sz="4"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 some of my homework but not all</w:t>
            </w:r>
          </w:p>
        </w:tc>
        <w:tc>
          <w:tcPr>
            <w:tcW w:w="1277" w:type="dxa"/>
            <w:tcBorders>
              <w:bottom w:val="single" w:sz="4"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4253</w:t>
            </w:r>
          </w:p>
        </w:tc>
        <w:tc>
          <w:tcPr>
            <w:tcW w:w="1134" w:type="dxa"/>
            <w:tcBorders>
              <w:bottom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41.9%</w:t>
            </w:r>
          </w:p>
        </w:tc>
        <w:tc>
          <w:tcPr>
            <w:tcW w:w="1134" w:type="dxa"/>
            <w:tcBorders>
              <w:bottom w:val="single" w:sz="4"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53.2%</w:t>
            </w:r>
          </w:p>
        </w:tc>
        <w:tc>
          <w:tcPr>
            <w:tcW w:w="1132" w:type="dxa"/>
            <w:tcBorders>
              <w:bottom w:val="single" w:sz="4"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69.6%</w:t>
            </w:r>
          </w:p>
        </w:tc>
      </w:tr>
      <w:tr w:rsidR="00E6309B" w:rsidRPr="00AB3EA6" w:rsidTr="004B3B3A">
        <w:trPr>
          <w:cantSplit/>
          <w:trHeight w:val="283"/>
        </w:trPr>
        <w:tc>
          <w:tcPr>
            <w:tcW w:w="3545" w:type="dxa"/>
            <w:gridSpan w:val="2"/>
            <w:vMerge/>
            <w:tcBorders>
              <w:left w:val="single" w:sz="4" w:space="0" w:color="auto"/>
              <w:bottom w:val="single" w:sz="4" w:space="0" w:color="auto"/>
            </w:tcBorders>
            <w:vAlign w:val="center"/>
          </w:tcPr>
          <w:p w:rsidR="00E6309B" w:rsidRPr="00AB3EA6" w:rsidRDefault="00E6309B" w:rsidP="004B3B3A">
            <w:pPr>
              <w:rPr>
                <w:rFonts w:ascii="Arial" w:hAnsi="Arial" w:cs="Arial"/>
                <w:color w:val="000000"/>
                <w:sz w:val="20"/>
                <w:szCs w:val="20"/>
              </w:rPr>
            </w:pPr>
          </w:p>
        </w:tc>
        <w:tc>
          <w:tcPr>
            <w:tcW w:w="2267" w:type="dxa"/>
            <w:tcBorders>
              <w:bottom w:val="single" w:sz="4"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tcBorders>
              <w:bottom w:val="single" w:sz="4"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768</w:t>
            </w:r>
          </w:p>
        </w:tc>
        <w:tc>
          <w:tcPr>
            <w:tcW w:w="1134" w:type="dxa"/>
            <w:tcBorders>
              <w:bottom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1.3%</w:t>
            </w:r>
          </w:p>
        </w:tc>
        <w:tc>
          <w:tcPr>
            <w:tcW w:w="1134" w:type="dxa"/>
            <w:tcBorders>
              <w:bottom w:val="single" w:sz="4"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9.6%</w:t>
            </w:r>
          </w:p>
        </w:tc>
        <w:tc>
          <w:tcPr>
            <w:tcW w:w="1132" w:type="dxa"/>
            <w:tcBorders>
              <w:bottom w:val="single" w:sz="4"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27.1%</w:t>
            </w:r>
          </w:p>
        </w:tc>
      </w:tr>
    </w:tbl>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sectPr w:rsidR="00E6309B">
          <w:headerReference w:type="default" r:id="rId21"/>
          <w:pgSz w:w="11906" w:h="16838"/>
          <w:pgMar w:top="1440" w:right="1440" w:bottom="1440" w:left="1440" w:header="708" w:footer="708" w:gutter="0"/>
          <w:cols w:space="708"/>
          <w:docGrid w:linePitch="360"/>
        </w:sectPr>
      </w:pPr>
    </w:p>
    <w:p w:rsidR="00E6309B" w:rsidRDefault="00E6309B" w:rsidP="00E6309B">
      <w:pPr>
        <w:rPr>
          <w:b/>
          <w:szCs w:val="24"/>
          <w:u w:val="single"/>
        </w:rPr>
      </w:pPr>
      <w:r>
        <w:rPr>
          <w:b/>
          <w:szCs w:val="24"/>
          <w:u w:val="single"/>
        </w:rPr>
        <w:lastRenderedPageBreak/>
        <w:t>Section Four – Behaviour and Safety</w:t>
      </w:r>
    </w:p>
    <w:p w:rsidR="00E6309B" w:rsidRDefault="00E6309B" w:rsidP="00E6309B">
      <w:pPr>
        <w:jc w:val="both"/>
        <w:rPr>
          <w:szCs w:val="24"/>
        </w:rPr>
      </w:pPr>
    </w:p>
    <w:tbl>
      <w:tblPr>
        <w:tblStyle w:val="TableGrid"/>
        <w:tblW w:w="10487" w:type="dxa"/>
        <w:tblInd w:w="-601" w:type="dxa"/>
        <w:tblLayout w:type="fixed"/>
        <w:tblLook w:val="04A0" w:firstRow="1" w:lastRow="0" w:firstColumn="1" w:lastColumn="0" w:noHBand="0" w:noVBand="1"/>
      </w:tblPr>
      <w:tblGrid>
        <w:gridCol w:w="1134"/>
        <w:gridCol w:w="3403"/>
        <w:gridCol w:w="1275"/>
        <w:gridCol w:w="1276"/>
        <w:gridCol w:w="1135"/>
        <w:gridCol w:w="1134"/>
        <w:gridCol w:w="1130"/>
      </w:tblGrid>
      <w:tr w:rsidR="00E6309B" w:rsidRPr="00AB3EA6" w:rsidTr="004B3B3A">
        <w:trPr>
          <w:cantSplit/>
          <w:trHeight w:val="283"/>
          <w:tblHeader/>
        </w:trPr>
        <w:tc>
          <w:tcPr>
            <w:tcW w:w="1134" w:type="dxa"/>
            <w:tcBorders>
              <w:top w:val="nil"/>
              <w:left w:val="nil"/>
              <w:bottom w:val="single" w:sz="4" w:space="0" w:color="auto"/>
              <w:right w:val="nil"/>
            </w:tcBorders>
            <w:shd w:val="clear" w:color="auto" w:fill="FFFFFF" w:themeFill="background1"/>
          </w:tcPr>
          <w:p w:rsidR="00E6309B" w:rsidRPr="00AB3EA6" w:rsidRDefault="00E6309B" w:rsidP="004B3B3A">
            <w:pPr>
              <w:ind w:right="237"/>
              <w:jc w:val="both"/>
              <w:rPr>
                <w:rFonts w:ascii="Arial" w:hAnsi="Arial" w:cs="Arial"/>
              </w:rPr>
            </w:pPr>
          </w:p>
        </w:tc>
        <w:tc>
          <w:tcPr>
            <w:tcW w:w="9353" w:type="dxa"/>
            <w:gridSpan w:val="6"/>
            <w:tcBorders>
              <w:top w:val="nil"/>
              <w:left w:val="nil"/>
              <w:bottom w:val="single" w:sz="4" w:space="0" w:color="auto"/>
              <w:right w:val="nil"/>
            </w:tcBorders>
            <w:shd w:val="clear" w:color="auto" w:fill="FFFFFF" w:themeFill="background1"/>
            <w:vAlign w:val="center"/>
          </w:tcPr>
          <w:p w:rsidR="00E6309B" w:rsidRPr="00AB3EA6" w:rsidRDefault="00E6309B" w:rsidP="004B3B3A">
            <w:pPr>
              <w:ind w:right="237"/>
              <w:jc w:val="left"/>
              <w:rPr>
                <w:rFonts w:ascii="Arial" w:hAnsi="Arial" w:cs="Arial"/>
              </w:rPr>
            </w:pPr>
            <w:r w:rsidRPr="00AB3EA6">
              <w:rPr>
                <w:rFonts w:ascii="Arial" w:hAnsi="Arial" w:cs="Arial"/>
              </w:rPr>
              <w:t>Behaviour and Safety</w:t>
            </w:r>
          </w:p>
        </w:tc>
      </w:tr>
      <w:tr w:rsidR="00E6309B" w:rsidRPr="00AB3EA6" w:rsidTr="004B3B3A">
        <w:trPr>
          <w:cantSplit/>
          <w:trHeight w:val="510"/>
          <w:tblHeader/>
        </w:trPr>
        <w:tc>
          <w:tcPr>
            <w:tcW w:w="4537" w:type="dxa"/>
            <w:gridSpan w:val="2"/>
            <w:tcBorders>
              <w:top w:val="single" w:sz="4" w:space="0" w:color="auto"/>
              <w:bottom w:val="single" w:sz="4" w:space="0" w:color="auto"/>
            </w:tcBorders>
            <w:shd w:val="clear" w:color="auto" w:fill="FFFFFF" w:themeFill="background1"/>
            <w:vAlign w:val="center"/>
          </w:tcPr>
          <w:p w:rsidR="00E6309B" w:rsidRPr="00AB3EA6" w:rsidRDefault="00E6309B" w:rsidP="004B3B3A">
            <w:pPr>
              <w:ind w:right="237"/>
              <w:rPr>
                <w:rFonts w:ascii="Arial" w:hAnsi="Arial" w:cs="Arial"/>
                <w:sz w:val="20"/>
                <w:szCs w:val="20"/>
              </w:rPr>
            </w:pPr>
            <w:r w:rsidRPr="00AB3EA6">
              <w:rPr>
                <w:rFonts w:ascii="Arial" w:hAnsi="Arial" w:cs="Arial"/>
                <w:sz w:val="20"/>
                <w:szCs w:val="20"/>
              </w:rPr>
              <w:t>Question</w:t>
            </w:r>
          </w:p>
        </w:tc>
        <w:tc>
          <w:tcPr>
            <w:tcW w:w="1275"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left="-108" w:right="-110"/>
              <w:rPr>
                <w:rFonts w:ascii="Arial" w:hAnsi="Arial" w:cs="Arial"/>
                <w:sz w:val="20"/>
                <w:szCs w:val="20"/>
              </w:rPr>
            </w:pPr>
            <w:r w:rsidRPr="00AB3EA6">
              <w:rPr>
                <w:rFonts w:ascii="Arial" w:hAnsi="Arial" w:cs="Arial"/>
                <w:sz w:val="20"/>
                <w:szCs w:val="20"/>
              </w:rPr>
              <w:t>Response</w:t>
            </w:r>
          </w:p>
        </w:tc>
        <w:tc>
          <w:tcPr>
            <w:tcW w:w="1276" w:type="dxa"/>
            <w:tcBorders>
              <w:top w:val="single" w:sz="4" w:space="0" w:color="auto"/>
              <w:bottom w:val="single" w:sz="4" w:space="0" w:color="auto"/>
            </w:tcBorders>
            <w:shd w:val="clear" w:color="auto" w:fill="FFFFFF" w:themeFill="background1"/>
          </w:tcPr>
          <w:p w:rsidR="00E6309B" w:rsidRPr="00AB3EA6" w:rsidRDefault="00E6309B" w:rsidP="004B3B3A">
            <w:pPr>
              <w:ind w:left="-109" w:right="-107"/>
              <w:rPr>
                <w:rFonts w:ascii="Arial" w:hAnsi="Arial" w:cs="Arial"/>
                <w:sz w:val="20"/>
                <w:szCs w:val="20"/>
              </w:rPr>
            </w:pPr>
            <w:r>
              <w:rPr>
                <w:rFonts w:ascii="Arial" w:hAnsi="Arial" w:cs="Arial"/>
                <w:sz w:val="20"/>
                <w:szCs w:val="20"/>
              </w:rPr>
              <w:t>Number of Respondents</w:t>
            </w:r>
          </w:p>
        </w:tc>
        <w:tc>
          <w:tcPr>
            <w:tcW w:w="1135"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right="34"/>
              <w:rPr>
                <w:rFonts w:ascii="Arial" w:hAnsi="Arial" w:cs="Arial"/>
                <w:sz w:val="20"/>
                <w:szCs w:val="20"/>
              </w:rPr>
            </w:pPr>
            <w:r w:rsidRPr="00AB3EA6">
              <w:rPr>
                <w:rFonts w:ascii="Arial" w:hAnsi="Arial" w:cs="Arial"/>
                <w:sz w:val="20"/>
                <w:szCs w:val="20"/>
              </w:rPr>
              <w:t>Lowest School %</w:t>
            </w:r>
          </w:p>
        </w:tc>
        <w:tc>
          <w:tcPr>
            <w:tcW w:w="1134"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right="34"/>
              <w:rPr>
                <w:rFonts w:ascii="Arial" w:hAnsi="Arial" w:cs="Arial"/>
                <w:sz w:val="20"/>
                <w:szCs w:val="20"/>
              </w:rPr>
            </w:pPr>
            <w:r w:rsidRPr="00AB3EA6">
              <w:rPr>
                <w:rFonts w:ascii="Arial" w:hAnsi="Arial" w:cs="Arial"/>
                <w:sz w:val="20"/>
                <w:szCs w:val="20"/>
              </w:rPr>
              <w:t>% of all students</w:t>
            </w:r>
          </w:p>
        </w:tc>
        <w:tc>
          <w:tcPr>
            <w:tcW w:w="1130"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left="-108" w:right="-116"/>
              <w:rPr>
                <w:rFonts w:ascii="Arial" w:hAnsi="Arial" w:cs="Arial"/>
                <w:sz w:val="20"/>
                <w:szCs w:val="20"/>
              </w:rPr>
            </w:pPr>
            <w:r w:rsidRPr="00AB3EA6">
              <w:rPr>
                <w:rFonts w:ascii="Arial" w:hAnsi="Arial" w:cs="Arial"/>
                <w:sz w:val="20"/>
                <w:szCs w:val="20"/>
              </w:rPr>
              <w:t>Highest School %</w:t>
            </w:r>
          </w:p>
        </w:tc>
      </w:tr>
      <w:tr w:rsidR="00E6309B" w:rsidRPr="00AB3EA6" w:rsidTr="004B3B3A">
        <w:trPr>
          <w:cantSplit/>
          <w:trHeight w:val="283"/>
        </w:trPr>
        <w:tc>
          <w:tcPr>
            <w:tcW w:w="4537" w:type="dxa"/>
            <w:gridSpan w:val="2"/>
            <w:vMerge w:val="restart"/>
            <w:tcBorders>
              <w:top w:val="single" w:sz="4"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23. Do you feel that in most of your lessons the behaviour of pupils is good?</w:t>
            </w:r>
          </w:p>
        </w:tc>
        <w:tc>
          <w:tcPr>
            <w:tcW w:w="1275" w:type="dxa"/>
            <w:tcBorders>
              <w:top w:val="single" w:sz="4"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6" w:type="dxa"/>
            <w:tcBorders>
              <w:top w:val="single" w:sz="4"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4879</w:t>
            </w:r>
          </w:p>
        </w:tc>
        <w:tc>
          <w:tcPr>
            <w:tcW w:w="1135" w:type="dxa"/>
            <w:tcBorders>
              <w:top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41.9%</w:t>
            </w:r>
          </w:p>
        </w:tc>
        <w:tc>
          <w:tcPr>
            <w:tcW w:w="1134" w:type="dxa"/>
            <w:tcBorders>
              <w:top w:val="single" w:sz="4"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61.0%</w:t>
            </w:r>
          </w:p>
        </w:tc>
        <w:tc>
          <w:tcPr>
            <w:tcW w:w="1130" w:type="dxa"/>
            <w:tcBorders>
              <w:top w:val="single" w:sz="4"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97.5%</w:t>
            </w:r>
          </w:p>
        </w:tc>
      </w:tr>
      <w:tr w:rsidR="00E6309B" w:rsidRPr="00AB3EA6" w:rsidTr="004B3B3A">
        <w:trPr>
          <w:cantSplit/>
          <w:trHeight w:val="283"/>
        </w:trPr>
        <w:tc>
          <w:tcPr>
            <w:tcW w:w="453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6"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3120</w:t>
            </w:r>
          </w:p>
        </w:tc>
        <w:tc>
          <w:tcPr>
            <w:tcW w:w="1135"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2.5%</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39.0%</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58.1%</w:t>
            </w:r>
          </w:p>
        </w:tc>
      </w:tr>
      <w:tr w:rsidR="00E6309B" w:rsidRPr="00AB3EA6" w:rsidTr="004B3B3A">
        <w:trPr>
          <w:cantSplit/>
          <w:trHeight w:val="283"/>
        </w:trPr>
        <w:tc>
          <w:tcPr>
            <w:tcW w:w="453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24(a). Does your school have systems in place to deal with disruption in lessons?</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6"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6242</w:t>
            </w:r>
          </w:p>
        </w:tc>
        <w:tc>
          <w:tcPr>
            <w:tcW w:w="1135"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47.5%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77.3%</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97.0%</w:t>
            </w:r>
          </w:p>
        </w:tc>
      </w:tr>
      <w:tr w:rsidR="00E6309B" w:rsidRPr="00AB3EA6" w:rsidTr="004B3B3A">
        <w:trPr>
          <w:cantSplit/>
          <w:trHeight w:val="283"/>
        </w:trPr>
        <w:tc>
          <w:tcPr>
            <w:tcW w:w="453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644</w:t>
            </w:r>
          </w:p>
        </w:tc>
        <w:tc>
          <w:tcPr>
            <w:tcW w:w="1135"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0.9%</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8.0%</w:t>
            </w:r>
          </w:p>
        </w:tc>
        <w:tc>
          <w:tcPr>
            <w:tcW w:w="1130"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13.7%</w:t>
            </w:r>
          </w:p>
        </w:tc>
      </w:tr>
      <w:tr w:rsidR="00E6309B" w:rsidRPr="00AB3EA6" w:rsidTr="004B3B3A">
        <w:trPr>
          <w:cantSplit/>
          <w:trHeight w:val="283"/>
        </w:trPr>
        <w:tc>
          <w:tcPr>
            <w:tcW w:w="453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6"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1185</w:t>
            </w:r>
          </w:p>
        </w:tc>
        <w:tc>
          <w:tcPr>
            <w:tcW w:w="1135"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2.1%</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14.7%</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43.6%</w:t>
            </w:r>
          </w:p>
        </w:tc>
      </w:tr>
      <w:tr w:rsidR="00E6309B" w:rsidRPr="00AB3EA6" w:rsidTr="004B3B3A">
        <w:trPr>
          <w:cantSplit/>
          <w:trHeight w:val="283"/>
        </w:trPr>
        <w:tc>
          <w:tcPr>
            <w:tcW w:w="4537" w:type="dxa"/>
            <w:gridSpan w:val="2"/>
            <w:vMerge w:val="restart"/>
            <w:tcBorders>
              <w:top w:val="single" w:sz="12" w:space="0" w:color="auto"/>
              <w:left w:val="single" w:sz="4" w:space="0" w:color="auto"/>
            </w:tcBorders>
            <w:vAlign w:val="center"/>
          </w:tcPr>
          <w:p w:rsidR="00E6309B" w:rsidRPr="00D629D2" w:rsidRDefault="00E6309B" w:rsidP="004B3B3A">
            <w:pPr>
              <w:jc w:val="left"/>
              <w:rPr>
                <w:rFonts w:ascii="Arial" w:hAnsi="Arial" w:cs="Arial"/>
                <w:color w:val="000000"/>
                <w:sz w:val="20"/>
                <w:szCs w:val="20"/>
              </w:rPr>
            </w:pPr>
            <w:r w:rsidRPr="00AB3EA6">
              <w:rPr>
                <w:rFonts w:ascii="Arial" w:hAnsi="Arial" w:cs="Arial"/>
                <w:b/>
                <w:color w:val="000000"/>
                <w:sz w:val="20"/>
                <w:szCs w:val="20"/>
              </w:rPr>
              <w:t>24(b). Do your teachers follow these systems in your lessons?</w:t>
            </w:r>
            <w:r>
              <w:rPr>
                <w:rFonts w:ascii="Arial" w:hAnsi="Arial" w:cs="Arial"/>
                <w:b/>
                <w:color w:val="000000"/>
                <w:sz w:val="20"/>
                <w:szCs w:val="20"/>
              </w:rPr>
              <w:t xml:space="preserve"> </w:t>
            </w:r>
            <w:r w:rsidRPr="00661951">
              <w:rPr>
                <w:rFonts w:ascii="Arial" w:hAnsi="Arial" w:cs="Arial"/>
                <w:i/>
                <w:color w:val="000000"/>
                <w:sz w:val="20"/>
                <w:szCs w:val="20"/>
              </w:rPr>
              <w:t>[Students who responded ‘yes’ to question 24(a) only]</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6"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4501</w:t>
            </w:r>
          </w:p>
        </w:tc>
        <w:tc>
          <w:tcPr>
            <w:tcW w:w="1135"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71.5%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81.1%</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95.5%</w:t>
            </w:r>
          </w:p>
        </w:tc>
      </w:tr>
      <w:tr w:rsidR="00E6309B" w:rsidRPr="00AB3EA6" w:rsidTr="004B3B3A">
        <w:trPr>
          <w:cantSplit/>
          <w:trHeight w:val="283"/>
        </w:trPr>
        <w:tc>
          <w:tcPr>
            <w:tcW w:w="453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425</w:t>
            </w:r>
          </w:p>
        </w:tc>
        <w:tc>
          <w:tcPr>
            <w:tcW w:w="1135"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7.7%</w:t>
            </w:r>
          </w:p>
        </w:tc>
        <w:tc>
          <w:tcPr>
            <w:tcW w:w="1130"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13.4%</w:t>
            </w:r>
          </w:p>
        </w:tc>
      </w:tr>
      <w:tr w:rsidR="00E6309B" w:rsidRPr="00AB3EA6" w:rsidTr="004B3B3A">
        <w:trPr>
          <w:cantSplit/>
          <w:trHeight w:val="283"/>
        </w:trPr>
        <w:tc>
          <w:tcPr>
            <w:tcW w:w="453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6"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626</w:t>
            </w:r>
          </w:p>
        </w:tc>
        <w:tc>
          <w:tcPr>
            <w:tcW w:w="1135"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3.5%</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11.3%</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18.6%</w:t>
            </w:r>
          </w:p>
        </w:tc>
      </w:tr>
      <w:tr w:rsidR="00E6309B" w:rsidRPr="00AB3EA6" w:rsidTr="004B3B3A">
        <w:trPr>
          <w:cantSplit/>
          <w:trHeight w:val="283"/>
        </w:trPr>
        <w:tc>
          <w:tcPr>
            <w:tcW w:w="453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25(a). Do you feel safe when you are in your lessons?</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 xml:space="preserve">Yes </w:t>
            </w:r>
          </w:p>
        </w:tc>
        <w:tc>
          <w:tcPr>
            <w:tcW w:w="1276"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6507</w:t>
            </w:r>
          </w:p>
        </w:tc>
        <w:tc>
          <w:tcPr>
            <w:tcW w:w="1135"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65.2%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80.4%</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96.1%</w:t>
            </w:r>
          </w:p>
        </w:tc>
      </w:tr>
      <w:tr w:rsidR="00E6309B" w:rsidRPr="00AB3EA6" w:rsidTr="004B3B3A">
        <w:trPr>
          <w:cantSplit/>
          <w:trHeight w:val="283"/>
        </w:trPr>
        <w:tc>
          <w:tcPr>
            <w:tcW w:w="453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Sometimes</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1190</w:t>
            </w:r>
          </w:p>
        </w:tc>
        <w:tc>
          <w:tcPr>
            <w:tcW w:w="1135"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1.5%</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14.7%</w:t>
            </w:r>
          </w:p>
        </w:tc>
        <w:tc>
          <w:tcPr>
            <w:tcW w:w="1130"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27.0%</w:t>
            </w:r>
          </w:p>
        </w:tc>
      </w:tr>
      <w:tr w:rsidR="00E6309B" w:rsidRPr="00AB3EA6" w:rsidTr="004B3B3A">
        <w:trPr>
          <w:cantSplit/>
          <w:trHeight w:val="283"/>
        </w:trPr>
        <w:tc>
          <w:tcPr>
            <w:tcW w:w="453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 xml:space="preserve">No </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282</w:t>
            </w:r>
          </w:p>
        </w:tc>
        <w:tc>
          <w:tcPr>
            <w:tcW w:w="1135"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3.5%</w:t>
            </w:r>
          </w:p>
        </w:tc>
        <w:tc>
          <w:tcPr>
            <w:tcW w:w="1130"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8.4%</w:t>
            </w:r>
          </w:p>
        </w:tc>
      </w:tr>
      <w:tr w:rsidR="00E6309B" w:rsidRPr="00AB3EA6" w:rsidTr="004B3B3A">
        <w:trPr>
          <w:cantSplit/>
          <w:trHeight w:val="283"/>
        </w:trPr>
        <w:tc>
          <w:tcPr>
            <w:tcW w:w="453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6"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110</w:t>
            </w:r>
          </w:p>
        </w:tc>
        <w:tc>
          <w:tcPr>
            <w:tcW w:w="1135"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1.4%</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3.5%</w:t>
            </w:r>
          </w:p>
        </w:tc>
      </w:tr>
      <w:tr w:rsidR="00E6309B" w:rsidRPr="00AB3EA6" w:rsidTr="004B3B3A">
        <w:trPr>
          <w:cantSplit/>
          <w:trHeight w:val="283"/>
        </w:trPr>
        <w:tc>
          <w:tcPr>
            <w:tcW w:w="453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25(b). Do you feel safe around school when not in lessons?</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 xml:space="preserve">Yes </w:t>
            </w:r>
          </w:p>
        </w:tc>
        <w:tc>
          <w:tcPr>
            <w:tcW w:w="1276"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5685</w:t>
            </w:r>
          </w:p>
        </w:tc>
        <w:tc>
          <w:tcPr>
            <w:tcW w:w="1135"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51.5%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70.4%</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94.1%</w:t>
            </w:r>
          </w:p>
        </w:tc>
      </w:tr>
      <w:tr w:rsidR="00E6309B" w:rsidRPr="00AB3EA6" w:rsidTr="004B3B3A">
        <w:trPr>
          <w:cantSplit/>
          <w:trHeight w:val="283"/>
        </w:trPr>
        <w:tc>
          <w:tcPr>
            <w:tcW w:w="453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Sometimes</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1691</w:t>
            </w:r>
          </w:p>
        </w:tc>
        <w:tc>
          <w:tcPr>
            <w:tcW w:w="1135"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2.9%</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21.0%</w:t>
            </w:r>
          </w:p>
        </w:tc>
        <w:tc>
          <w:tcPr>
            <w:tcW w:w="1130"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32.8%</w:t>
            </w:r>
          </w:p>
        </w:tc>
      </w:tr>
      <w:tr w:rsidR="00E6309B" w:rsidRPr="00AB3EA6" w:rsidTr="004B3B3A">
        <w:trPr>
          <w:cantSplit/>
          <w:trHeight w:val="283"/>
        </w:trPr>
        <w:tc>
          <w:tcPr>
            <w:tcW w:w="453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 xml:space="preserve">No </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554</w:t>
            </w:r>
          </w:p>
        </w:tc>
        <w:tc>
          <w:tcPr>
            <w:tcW w:w="1135"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1.5%</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6.9%</w:t>
            </w:r>
          </w:p>
        </w:tc>
        <w:tc>
          <w:tcPr>
            <w:tcW w:w="1130"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12.7%</w:t>
            </w:r>
          </w:p>
        </w:tc>
      </w:tr>
      <w:tr w:rsidR="00E6309B" w:rsidRPr="00AB3EA6" w:rsidTr="004B3B3A">
        <w:trPr>
          <w:cantSplit/>
          <w:trHeight w:val="283"/>
        </w:trPr>
        <w:tc>
          <w:tcPr>
            <w:tcW w:w="453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6"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141</w:t>
            </w:r>
          </w:p>
        </w:tc>
        <w:tc>
          <w:tcPr>
            <w:tcW w:w="1135"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1.7%</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3.8%</w:t>
            </w:r>
          </w:p>
        </w:tc>
      </w:tr>
      <w:tr w:rsidR="00E6309B" w:rsidRPr="00AB3EA6" w:rsidTr="004B3B3A">
        <w:trPr>
          <w:cantSplit/>
          <w:trHeight w:val="283"/>
        </w:trPr>
        <w:tc>
          <w:tcPr>
            <w:tcW w:w="453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25(c). Do you feel safe outside of school?</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 xml:space="preserve">Yes </w:t>
            </w:r>
          </w:p>
        </w:tc>
        <w:tc>
          <w:tcPr>
            <w:tcW w:w="1276"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5963</w:t>
            </w:r>
          </w:p>
        </w:tc>
        <w:tc>
          <w:tcPr>
            <w:tcW w:w="1135"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65.0%</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74.0%</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88.2%</w:t>
            </w:r>
          </w:p>
        </w:tc>
      </w:tr>
      <w:tr w:rsidR="00E6309B" w:rsidRPr="00AB3EA6" w:rsidTr="004B3B3A">
        <w:trPr>
          <w:cantSplit/>
          <w:trHeight w:val="283"/>
        </w:trPr>
        <w:tc>
          <w:tcPr>
            <w:tcW w:w="453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Sometimes</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1443</w:t>
            </w:r>
          </w:p>
        </w:tc>
        <w:tc>
          <w:tcPr>
            <w:tcW w:w="1135"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8.9%</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17.9%</w:t>
            </w:r>
          </w:p>
        </w:tc>
        <w:tc>
          <w:tcPr>
            <w:tcW w:w="1130"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25.4%</w:t>
            </w:r>
          </w:p>
        </w:tc>
      </w:tr>
      <w:tr w:rsidR="00E6309B" w:rsidRPr="00AB3EA6" w:rsidTr="004B3B3A">
        <w:trPr>
          <w:cantSplit/>
          <w:trHeight w:val="283"/>
        </w:trPr>
        <w:tc>
          <w:tcPr>
            <w:tcW w:w="453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 xml:space="preserve">No </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486</w:t>
            </w:r>
          </w:p>
        </w:tc>
        <w:tc>
          <w:tcPr>
            <w:tcW w:w="1135"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0.9%</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6.0%</w:t>
            </w:r>
          </w:p>
        </w:tc>
        <w:tc>
          <w:tcPr>
            <w:tcW w:w="1130"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11.5%</w:t>
            </w:r>
          </w:p>
        </w:tc>
      </w:tr>
      <w:tr w:rsidR="00E6309B" w:rsidRPr="00AB3EA6" w:rsidTr="004B3B3A">
        <w:trPr>
          <w:cantSplit/>
          <w:trHeight w:val="283"/>
        </w:trPr>
        <w:tc>
          <w:tcPr>
            <w:tcW w:w="453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6"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164</w:t>
            </w:r>
          </w:p>
        </w:tc>
        <w:tc>
          <w:tcPr>
            <w:tcW w:w="1135"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0.5%</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2.0%</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4.5%</w:t>
            </w:r>
          </w:p>
        </w:tc>
      </w:tr>
      <w:tr w:rsidR="00E6309B" w:rsidRPr="00AB3EA6" w:rsidTr="004B3B3A">
        <w:trPr>
          <w:cantSplit/>
          <w:trHeight w:val="283"/>
        </w:trPr>
        <w:tc>
          <w:tcPr>
            <w:tcW w:w="4537" w:type="dxa"/>
            <w:gridSpan w:val="2"/>
            <w:tcBorders>
              <w:top w:val="single" w:sz="12" w:space="0" w:color="auto"/>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r>
              <w:rPr>
                <w:rFonts w:ascii="Arial" w:hAnsi="Arial" w:cs="Arial"/>
                <w:b/>
                <w:color w:val="000000"/>
                <w:sz w:val="20"/>
                <w:szCs w:val="20"/>
              </w:rPr>
              <w:t>25(d). If you didn’t answer yes to any of the questions, please tell us what makes you feel like this</w:t>
            </w:r>
          </w:p>
        </w:tc>
        <w:tc>
          <w:tcPr>
            <w:tcW w:w="5950" w:type="dxa"/>
            <w:gridSpan w:val="5"/>
            <w:tcBorders>
              <w:top w:val="single" w:sz="12" w:space="0" w:color="auto"/>
              <w:bottom w:val="single" w:sz="12" w:space="0" w:color="auto"/>
              <w:right w:val="single" w:sz="4" w:space="0" w:color="auto"/>
            </w:tcBorders>
            <w:shd w:val="clear" w:color="auto" w:fill="auto"/>
            <w:vAlign w:val="center"/>
          </w:tcPr>
          <w:p w:rsidR="00E6309B" w:rsidRPr="00AB3EA6" w:rsidRDefault="00E6309B" w:rsidP="004B3B3A">
            <w:pPr>
              <w:jc w:val="left"/>
              <w:rPr>
                <w:rFonts w:ascii="Arial" w:hAnsi="Arial" w:cs="Arial"/>
                <w:color w:val="000000"/>
                <w:sz w:val="20"/>
                <w:szCs w:val="20"/>
              </w:rPr>
            </w:pPr>
            <w:r>
              <w:rPr>
                <w:rFonts w:ascii="Arial" w:hAnsi="Arial" w:cs="Arial"/>
                <w:color w:val="000000"/>
                <w:sz w:val="20"/>
                <w:szCs w:val="20"/>
              </w:rPr>
              <w:t>1,757 free text comments received</w:t>
            </w:r>
          </w:p>
        </w:tc>
      </w:tr>
      <w:tr w:rsidR="00E6309B" w:rsidRPr="00AB3EA6" w:rsidTr="004B3B3A">
        <w:trPr>
          <w:cantSplit/>
          <w:trHeight w:val="283"/>
        </w:trPr>
        <w:tc>
          <w:tcPr>
            <w:tcW w:w="453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26. Does school help you to know how to keep safe online?</w:t>
            </w:r>
            <w:r>
              <w:rPr>
                <w:rFonts w:ascii="Arial" w:hAnsi="Arial" w:cs="Arial"/>
                <w:b/>
                <w:color w:val="000000"/>
                <w:sz w:val="20"/>
                <w:szCs w:val="20"/>
              </w:rPr>
              <w:t xml:space="preserve"> </w:t>
            </w:r>
            <w:r w:rsidRPr="00661951">
              <w:rPr>
                <w:rFonts w:ascii="Arial" w:hAnsi="Arial" w:cs="Arial"/>
                <w:color w:val="000000"/>
                <w:sz w:val="20"/>
                <w:szCs w:val="20"/>
              </w:rPr>
              <w:t>(</w:t>
            </w:r>
            <w:r w:rsidRPr="00661951">
              <w:rPr>
                <w:rFonts w:ascii="Arial" w:hAnsi="Arial" w:cs="Arial"/>
                <w:iCs/>
                <w:color w:val="000000"/>
                <w:sz w:val="20"/>
                <w:szCs w:val="20"/>
              </w:rPr>
              <w:t>E.g. internet, social media)</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6"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6594</w:t>
            </w:r>
          </w:p>
        </w:tc>
        <w:tc>
          <w:tcPr>
            <w:tcW w:w="1135"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57.3%</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83.5%</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95.7%</w:t>
            </w:r>
          </w:p>
        </w:tc>
      </w:tr>
      <w:tr w:rsidR="00E6309B" w:rsidRPr="00AB3EA6" w:rsidTr="004B3B3A">
        <w:trPr>
          <w:cantSplit/>
          <w:trHeight w:val="283"/>
        </w:trPr>
        <w:tc>
          <w:tcPr>
            <w:tcW w:w="4537" w:type="dxa"/>
            <w:gridSpan w:val="2"/>
            <w:vMerge/>
            <w:tcBorders>
              <w:left w:val="single" w:sz="4"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 xml:space="preserve">No </w:t>
            </w:r>
          </w:p>
        </w:tc>
        <w:tc>
          <w:tcPr>
            <w:tcW w:w="1276"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699</w:t>
            </w:r>
          </w:p>
        </w:tc>
        <w:tc>
          <w:tcPr>
            <w:tcW w:w="1135"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1.2%</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8.9%</w:t>
            </w:r>
          </w:p>
        </w:tc>
        <w:tc>
          <w:tcPr>
            <w:tcW w:w="1130"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24.9%</w:t>
            </w:r>
          </w:p>
        </w:tc>
      </w:tr>
      <w:tr w:rsidR="00E6309B" w:rsidRPr="00AB3EA6" w:rsidTr="004B3B3A">
        <w:trPr>
          <w:cantSplit/>
          <w:trHeight w:val="283"/>
        </w:trPr>
        <w:tc>
          <w:tcPr>
            <w:tcW w:w="453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6"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604</w:t>
            </w:r>
          </w:p>
        </w:tc>
        <w:tc>
          <w:tcPr>
            <w:tcW w:w="1135"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7.6%</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17.9%</w:t>
            </w:r>
          </w:p>
        </w:tc>
      </w:tr>
      <w:tr w:rsidR="00E6309B" w:rsidRPr="00AB3EA6" w:rsidTr="004B3B3A">
        <w:trPr>
          <w:cantSplit/>
          <w:trHeight w:val="454"/>
        </w:trPr>
        <w:tc>
          <w:tcPr>
            <w:tcW w:w="453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27. Have you ever been bullied at school?</w:t>
            </w:r>
            <w:r>
              <w:rPr>
                <w:rFonts w:ascii="Arial" w:hAnsi="Arial" w:cs="Arial"/>
                <w:b/>
                <w:color w:val="000000"/>
                <w:sz w:val="20"/>
                <w:szCs w:val="20"/>
              </w:rPr>
              <w:t xml:space="preserve"> </w:t>
            </w:r>
            <w:r w:rsidRPr="00661951">
              <w:rPr>
                <w:rFonts w:ascii="Arial" w:hAnsi="Arial" w:cs="Arial"/>
                <w:iCs/>
                <w:color w:val="000000"/>
                <w:sz w:val="20"/>
                <w:szCs w:val="20"/>
              </w:rPr>
              <w:t>(bullying is not a single incident, it means aggressive or insulting behaviour by an individual or group repeated over time)</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6"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2524</w:t>
            </w:r>
          </w:p>
        </w:tc>
        <w:tc>
          <w:tcPr>
            <w:tcW w:w="1135"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15.2%</w:t>
            </w:r>
          </w:p>
        </w:tc>
        <w:tc>
          <w:tcPr>
            <w:tcW w:w="1134" w:type="dxa"/>
            <w:tcBorders>
              <w:top w:val="single" w:sz="12" w:space="0" w:color="auto"/>
            </w:tcBorders>
            <w:shd w:val="clear" w:color="auto" w:fill="auto"/>
            <w:vAlign w:val="center"/>
          </w:tcPr>
          <w:p w:rsidR="00E6309B" w:rsidRPr="005158E2" w:rsidRDefault="00E6309B" w:rsidP="004B3B3A">
            <w:pPr>
              <w:jc w:val="right"/>
              <w:rPr>
                <w:rFonts w:ascii="Arial" w:hAnsi="Arial" w:cs="Arial"/>
                <w:b/>
                <w:bCs/>
                <w:color w:val="000000"/>
                <w:sz w:val="20"/>
                <w:szCs w:val="20"/>
              </w:rPr>
            </w:pPr>
            <w:r w:rsidRPr="005158E2">
              <w:rPr>
                <w:rFonts w:ascii="Arial" w:hAnsi="Arial" w:cs="Arial"/>
                <w:b/>
                <w:bCs/>
                <w:color w:val="000000"/>
                <w:sz w:val="20"/>
                <w:szCs w:val="20"/>
              </w:rPr>
              <w:t>31.4%</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48.9%</w:t>
            </w:r>
          </w:p>
        </w:tc>
      </w:tr>
      <w:tr w:rsidR="00E6309B" w:rsidRPr="00AB3EA6" w:rsidTr="004B3B3A">
        <w:trPr>
          <w:cantSplit/>
          <w:trHeight w:val="454"/>
        </w:trPr>
        <w:tc>
          <w:tcPr>
            <w:tcW w:w="453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6"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5513</w:t>
            </w:r>
          </w:p>
        </w:tc>
        <w:tc>
          <w:tcPr>
            <w:tcW w:w="1135"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51.1%</w:t>
            </w:r>
          </w:p>
        </w:tc>
        <w:tc>
          <w:tcPr>
            <w:tcW w:w="1134" w:type="dxa"/>
            <w:tcBorders>
              <w:bottom w:val="single" w:sz="12" w:space="0" w:color="auto"/>
            </w:tcBorders>
            <w:shd w:val="clear" w:color="auto" w:fill="auto"/>
            <w:vAlign w:val="center"/>
          </w:tcPr>
          <w:p w:rsidR="00E6309B" w:rsidRPr="005158E2" w:rsidRDefault="00E6309B" w:rsidP="004B3B3A">
            <w:pPr>
              <w:jc w:val="right"/>
              <w:rPr>
                <w:rFonts w:ascii="Arial" w:hAnsi="Arial" w:cs="Arial"/>
                <w:bCs/>
                <w:color w:val="000000"/>
                <w:sz w:val="20"/>
                <w:szCs w:val="20"/>
              </w:rPr>
            </w:pPr>
            <w:r w:rsidRPr="005158E2">
              <w:rPr>
                <w:rFonts w:ascii="Arial" w:hAnsi="Arial" w:cs="Arial"/>
                <w:bCs/>
                <w:color w:val="000000"/>
                <w:sz w:val="20"/>
                <w:szCs w:val="20"/>
              </w:rPr>
              <w:t>68.6%</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84.8%</w:t>
            </w:r>
          </w:p>
        </w:tc>
      </w:tr>
      <w:tr w:rsidR="00E6309B" w:rsidRPr="00AB3EA6" w:rsidTr="004B3B3A">
        <w:trPr>
          <w:cantSplit/>
          <w:trHeight w:val="283"/>
        </w:trPr>
        <w:tc>
          <w:tcPr>
            <w:tcW w:w="453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28. Did you tell a member of staff at school you were being bullied?</w:t>
            </w:r>
            <w:r>
              <w:rPr>
                <w:rFonts w:ascii="Arial" w:hAnsi="Arial" w:cs="Arial"/>
                <w:b/>
                <w:color w:val="000000"/>
                <w:sz w:val="20"/>
                <w:szCs w:val="20"/>
              </w:rPr>
              <w:t xml:space="preserve"> </w:t>
            </w:r>
            <w:r w:rsidRPr="00661951">
              <w:rPr>
                <w:rFonts w:ascii="Arial" w:hAnsi="Arial" w:cs="Arial"/>
                <w:i/>
                <w:color w:val="000000"/>
                <w:sz w:val="20"/>
                <w:szCs w:val="20"/>
              </w:rPr>
              <w:t>[Students who responded ‘yes’ to question 27 only]</w:t>
            </w:r>
          </w:p>
        </w:tc>
        <w:tc>
          <w:tcPr>
            <w:tcW w:w="1275"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6"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1710</w:t>
            </w:r>
          </w:p>
        </w:tc>
        <w:tc>
          <w:tcPr>
            <w:tcW w:w="1135"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53.3%</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69.5%</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78.9%</w:t>
            </w:r>
          </w:p>
        </w:tc>
      </w:tr>
      <w:tr w:rsidR="00E6309B" w:rsidRPr="00AB3EA6" w:rsidTr="004B3B3A">
        <w:trPr>
          <w:cantSplit/>
          <w:trHeight w:val="283"/>
        </w:trPr>
        <w:tc>
          <w:tcPr>
            <w:tcW w:w="453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p>
        </w:tc>
        <w:tc>
          <w:tcPr>
            <w:tcW w:w="1275"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6"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750</w:t>
            </w:r>
          </w:p>
        </w:tc>
        <w:tc>
          <w:tcPr>
            <w:tcW w:w="1135"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21.1%</w:t>
            </w:r>
          </w:p>
        </w:tc>
        <w:tc>
          <w:tcPr>
            <w:tcW w:w="1134" w:type="dxa"/>
            <w:tcBorders>
              <w:bottom w:val="single" w:sz="12"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30.5%</w:t>
            </w:r>
          </w:p>
        </w:tc>
        <w:tc>
          <w:tcPr>
            <w:tcW w:w="1130"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46.7%</w:t>
            </w:r>
          </w:p>
        </w:tc>
      </w:tr>
      <w:tr w:rsidR="00E6309B" w:rsidRPr="00AB3EA6" w:rsidTr="004B3B3A">
        <w:trPr>
          <w:cantSplit/>
          <w:trHeight w:val="283"/>
        </w:trPr>
        <w:tc>
          <w:tcPr>
            <w:tcW w:w="4537" w:type="dxa"/>
            <w:gridSpan w:val="2"/>
            <w:tcBorders>
              <w:top w:val="single" w:sz="12" w:space="0" w:color="auto"/>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r>
              <w:rPr>
                <w:rFonts w:ascii="Arial" w:hAnsi="Arial" w:cs="Arial"/>
                <w:b/>
                <w:color w:val="000000"/>
                <w:sz w:val="20"/>
                <w:szCs w:val="20"/>
              </w:rPr>
              <w:t>28(a). If you answered no, please tell us why</w:t>
            </w:r>
          </w:p>
        </w:tc>
        <w:tc>
          <w:tcPr>
            <w:tcW w:w="5950" w:type="dxa"/>
            <w:gridSpan w:val="5"/>
            <w:tcBorders>
              <w:top w:val="single" w:sz="12" w:space="0" w:color="auto"/>
              <w:bottom w:val="single" w:sz="12" w:space="0" w:color="auto"/>
              <w:right w:val="single" w:sz="4" w:space="0" w:color="auto"/>
            </w:tcBorders>
            <w:vAlign w:val="center"/>
          </w:tcPr>
          <w:p w:rsidR="00E6309B" w:rsidRPr="00AB3EA6" w:rsidRDefault="00E6309B" w:rsidP="004B3B3A">
            <w:pPr>
              <w:jc w:val="left"/>
              <w:rPr>
                <w:rFonts w:ascii="Arial" w:hAnsi="Arial" w:cs="Arial"/>
                <w:color w:val="000000"/>
                <w:sz w:val="20"/>
                <w:szCs w:val="20"/>
              </w:rPr>
            </w:pPr>
            <w:r>
              <w:rPr>
                <w:rFonts w:ascii="Arial" w:hAnsi="Arial" w:cs="Arial"/>
                <w:color w:val="000000"/>
                <w:sz w:val="20"/>
                <w:szCs w:val="20"/>
              </w:rPr>
              <w:t>593 free text comments received</w:t>
            </w:r>
          </w:p>
        </w:tc>
      </w:tr>
      <w:tr w:rsidR="00E6309B" w:rsidRPr="00AB3EA6" w:rsidTr="004B3B3A">
        <w:trPr>
          <w:cantSplit/>
          <w:trHeight w:val="283"/>
        </w:trPr>
        <w:tc>
          <w:tcPr>
            <w:tcW w:w="453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29. As a result of telling a member of staff, did the bullying stop?</w:t>
            </w:r>
            <w:r>
              <w:rPr>
                <w:rFonts w:ascii="Arial" w:hAnsi="Arial" w:cs="Arial"/>
                <w:b/>
                <w:color w:val="000000"/>
                <w:sz w:val="20"/>
                <w:szCs w:val="20"/>
              </w:rPr>
              <w:t xml:space="preserve"> </w:t>
            </w:r>
            <w:r w:rsidRPr="00661951">
              <w:rPr>
                <w:rFonts w:ascii="Arial" w:hAnsi="Arial" w:cs="Arial"/>
                <w:i/>
                <w:color w:val="000000"/>
                <w:sz w:val="20"/>
                <w:szCs w:val="20"/>
              </w:rPr>
              <w:t>[Students who responded ‘yes’ to question 28 only]</w:t>
            </w:r>
          </w:p>
        </w:tc>
        <w:tc>
          <w:tcPr>
            <w:tcW w:w="1275" w:type="dxa"/>
            <w:tcBorders>
              <w:top w:val="single" w:sz="12" w:space="0" w:color="auto"/>
              <w:bottom w:val="single" w:sz="4"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6" w:type="dxa"/>
            <w:tcBorders>
              <w:top w:val="single" w:sz="12" w:space="0" w:color="auto"/>
              <w:bottom w:val="single" w:sz="4"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1025</w:t>
            </w:r>
          </w:p>
        </w:tc>
        <w:tc>
          <w:tcPr>
            <w:tcW w:w="1135" w:type="dxa"/>
            <w:tcBorders>
              <w:top w:val="single" w:sz="12" w:space="0" w:color="auto"/>
              <w:bottom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48.9%</w:t>
            </w:r>
          </w:p>
        </w:tc>
        <w:tc>
          <w:tcPr>
            <w:tcW w:w="1134" w:type="dxa"/>
            <w:tcBorders>
              <w:top w:val="single" w:sz="12" w:space="0" w:color="auto"/>
              <w:bottom w:val="single" w:sz="4"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60.5%</w:t>
            </w:r>
          </w:p>
        </w:tc>
        <w:tc>
          <w:tcPr>
            <w:tcW w:w="1130" w:type="dxa"/>
            <w:tcBorders>
              <w:top w:val="single" w:sz="12" w:space="0" w:color="auto"/>
              <w:bottom w:val="single" w:sz="4"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75.6%</w:t>
            </w:r>
          </w:p>
        </w:tc>
      </w:tr>
      <w:tr w:rsidR="00E6309B" w:rsidRPr="00AB3EA6" w:rsidTr="004B3B3A">
        <w:trPr>
          <w:cantSplit/>
          <w:trHeight w:val="283"/>
        </w:trPr>
        <w:tc>
          <w:tcPr>
            <w:tcW w:w="4537" w:type="dxa"/>
            <w:gridSpan w:val="2"/>
            <w:vMerge/>
            <w:tcBorders>
              <w:left w:val="single" w:sz="4" w:space="0" w:color="auto"/>
              <w:bottom w:val="single" w:sz="4" w:space="0" w:color="auto"/>
            </w:tcBorders>
            <w:vAlign w:val="center"/>
          </w:tcPr>
          <w:p w:rsidR="00E6309B" w:rsidRPr="00AB3EA6" w:rsidRDefault="00E6309B" w:rsidP="004B3B3A">
            <w:pPr>
              <w:rPr>
                <w:rFonts w:ascii="Arial" w:hAnsi="Arial" w:cs="Arial"/>
                <w:color w:val="000000"/>
                <w:sz w:val="20"/>
                <w:szCs w:val="20"/>
              </w:rPr>
            </w:pPr>
          </w:p>
        </w:tc>
        <w:tc>
          <w:tcPr>
            <w:tcW w:w="1275" w:type="dxa"/>
            <w:tcBorders>
              <w:bottom w:val="single" w:sz="4"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6" w:type="dxa"/>
            <w:tcBorders>
              <w:bottom w:val="single" w:sz="4"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670</w:t>
            </w:r>
          </w:p>
        </w:tc>
        <w:tc>
          <w:tcPr>
            <w:tcW w:w="1135" w:type="dxa"/>
            <w:tcBorders>
              <w:bottom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24.4%</w:t>
            </w:r>
          </w:p>
        </w:tc>
        <w:tc>
          <w:tcPr>
            <w:tcW w:w="1134" w:type="dxa"/>
            <w:tcBorders>
              <w:bottom w:val="single" w:sz="4"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39.5%</w:t>
            </w:r>
          </w:p>
        </w:tc>
        <w:tc>
          <w:tcPr>
            <w:tcW w:w="1130" w:type="dxa"/>
            <w:tcBorders>
              <w:bottom w:val="single" w:sz="4"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51.1%</w:t>
            </w:r>
          </w:p>
        </w:tc>
      </w:tr>
    </w:tbl>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sectPr w:rsidR="00E6309B">
          <w:headerReference w:type="default" r:id="rId22"/>
          <w:pgSz w:w="11906" w:h="16838"/>
          <w:pgMar w:top="1440" w:right="1440" w:bottom="1440" w:left="1440" w:header="708" w:footer="708" w:gutter="0"/>
          <w:cols w:space="708"/>
          <w:docGrid w:linePitch="360"/>
        </w:sectPr>
      </w:pPr>
    </w:p>
    <w:p w:rsidR="00E6309B" w:rsidRDefault="00E6309B" w:rsidP="00E6309B">
      <w:pPr>
        <w:rPr>
          <w:b/>
          <w:szCs w:val="24"/>
          <w:u w:val="single"/>
        </w:rPr>
      </w:pPr>
      <w:r>
        <w:rPr>
          <w:b/>
          <w:szCs w:val="24"/>
          <w:u w:val="single"/>
        </w:rPr>
        <w:lastRenderedPageBreak/>
        <w:t>Section Five – Careers, Education, Information, Advice and Guidance</w:t>
      </w:r>
    </w:p>
    <w:p w:rsidR="00E6309B" w:rsidRDefault="00E6309B" w:rsidP="00E6309B">
      <w:pPr>
        <w:jc w:val="both"/>
        <w:rPr>
          <w:szCs w:val="24"/>
        </w:rPr>
      </w:pPr>
    </w:p>
    <w:tbl>
      <w:tblPr>
        <w:tblStyle w:val="TableGrid"/>
        <w:tblW w:w="10487" w:type="dxa"/>
        <w:tblInd w:w="-601" w:type="dxa"/>
        <w:tblLayout w:type="fixed"/>
        <w:tblLook w:val="04A0" w:firstRow="1" w:lastRow="0" w:firstColumn="1" w:lastColumn="0" w:noHBand="0" w:noVBand="1"/>
      </w:tblPr>
      <w:tblGrid>
        <w:gridCol w:w="1134"/>
        <w:gridCol w:w="3544"/>
        <w:gridCol w:w="1134"/>
        <w:gridCol w:w="1277"/>
        <w:gridCol w:w="1134"/>
        <w:gridCol w:w="1134"/>
        <w:gridCol w:w="1130"/>
      </w:tblGrid>
      <w:tr w:rsidR="00E6309B" w:rsidRPr="00AB3EA6" w:rsidTr="004B3B3A">
        <w:trPr>
          <w:cantSplit/>
          <w:trHeight w:val="283"/>
          <w:tblHeader/>
        </w:trPr>
        <w:tc>
          <w:tcPr>
            <w:tcW w:w="1134" w:type="dxa"/>
            <w:tcBorders>
              <w:top w:val="nil"/>
              <w:left w:val="nil"/>
              <w:bottom w:val="single" w:sz="4" w:space="0" w:color="auto"/>
              <w:right w:val="nil"/>
            </w:tcBorders>
            <w:shd w:val="clear" w:color="auto" w:fill="FFFFFF" w:themeFill="background1"/>
          </w:tcPr>
          <w:p w:rsidR="00E6309B" w:rsidRPr="00AB3EA6" w:rsidRDefault="00E6309B" w:rsidP="004B3B3A">
            <w:pPr>
              <w:ind w:right="237"/>
              <w:jc w:val="both"/>
              <w:rPr>
                <w:rFonts w:ascii="Arial" w:hAnsi="Arial" w:cs="Arial"/>
              </w:rPr>
            </w:pPr>
          </w:p>
        </w:tc>
        <w:tc>
          <w:tcPr>
            <w:tcW w:w="9353" w:type="dxa"/>
            <w:gridSpan w:val="6"/>
            <w:tcBorders>
              <w:top w:val="nil"/>
              <w:left w:val="nil"/>
              <w:bottom w:val="single" w:sz="4" w:space="0" w:color="auto"/>
              <w:right w:val="nil"/>
            </w:tcBorders>
            <w:shd w:val="clear" w:color="auto" w:fill="FFFFFF" w:themeFill="background1"/>
            <w:vAlign w:val="center"/>
          </w:tcPr>
          <w:p w:rsidR="00E6309B" w:rsidRPr="00AB3EA6" w:rsidRDefault="00E6309B" w:rsidP="004B3B3A">
            <w:pPr>
              <w:ind w:right="237"/>
              <w:jc w:val="both"/>
              <w:rPr>
                <w:rFonts w:ascii="Arial" w:hAnsi="Arial" w:cs="Arial"/>
              </w:rPr>
            </w:pPr>
            <w:r w:rsidRPr="00AB3EA6">
              <w:rPr>
                <w:rFonts w:ascii="Arial" w:hAnsi="Arial" w:cs="Arial"/>
              </w:rPr>
              <w:t>Careers, Education, Information, Advice and Guidance</w:t>
            </w:r>
            <w:r>
              <w:rPr>
                <w:rFonts w:ascii="Arial" w:hAnsi="Arial" w:cs="Arial"/>
              </w:rPr>
              <w:t xml:space="preserve"> </w:t>
            </w:r>
          </w:p>
        </w:tc>
      </w:tr>
      <w:tr w:rsidR="00E6309B" w:rsidRPr="00AB3EA6" w:rsidTr="004B3B3A">
        <w:trPr>
          <w:cantSplit/>
          <w:trHeight w:val="510"/>
          <w:tblHeader/>
        </w:trPr>
        <w:tc>
          <w:tcPr>
            <w:tcW w:w="4678" w:type="dxa"/>
            <w:gridSpan w:val="2"/>
            <w:tcBorders>
              <w:top w:val="single" w:sz="4" w:space="0" w:color="auto"/>
              <w:bottom w:val="single" w:sz="4" w:space="0" w:color="auto"/>
            </w:tcBorders>
            <w:shd w:val="clear" w:color="auto" w:fill="FFFFFF" w:themeFill="background1"/>
            <w:vAlign w:val="center"/>
          </w:tcPr>
          <w:p w:rsidR="00E6309B" w:rsidRPr="00AB3EA6" w:rsidRDefault="00E6309B" w:rsidP="004B3B3A">
            <w:pPr>
              <w:ind w:right="237"/>
              <w:rPr>
                <w:rFonts w:ascii="Arial" w:hAnsi="Arial" w:cs="Arial"/>
                <w:sz w:val="20"/>
                <w:szCs w:val="20"/>
              </w:rPr>
            </w:pPr>
            <w:r w:rsidRPr="00AB3EA6">
              <w:rPr>
                <w:rFonts w:ascii="Arial" w:hAnsi="Arial" w:cs="Arial"/>
                <w:sz w:val="20"/>
                <w:szCs w:val="20"/>
              </w:rPr>
              <w:t>Question</w:t>
            </w:r>
          </w:p>
        </w:tc>
        <w:tc>
          <w:tcPr>
            <w:tcW w:w="1134"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left="-108" w:right="-110"/>
              <w:rPr>
                <w:rFonts w:ascii="Arial" w:hAnsi="Arial" w:cs="Arial"/>
                <w:sz w:val="20"/>
                <w:szCs w:val="20"/>
              </w:rPr>
            </w:pPr>
            <w:r w:rsidRPr="00AB3EA6">
              <w:rPr>
                <w:rFonts w:ascii="Arial" w:hAnsi="Arial" w:cs="Arial"/>
                <w:sz w:val="20"/>
                <w:szCs w:val="20"/>
              </w:rPr>
              <w:t>Response</w:t>
            </w:r>
          </w:p>
        </w:tc>
        <w:tc>
          <w:tcPr>
            <w:tcW w:w="1277"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left="-109" w:right="-107"/>
              <w:rPr>
                <w:rFonts w:ascii="Arial" w:hAnsi="Arial" w:cs="Arial"/>
                <w:sz w:val="20"/>
                <w:szCs w:val="20"/>
              </w:rPr>
            </w:pPr>
            <w:r>
              <w:rPr>
                <w:rFonts w:ascii="Arial" w:hAnsi="Arial" w:cs="Arial"/>
                <w:sz w:val="20"/>
                <w:szCs w:val="20"/>
              </w:rPr>
              <w:t>Number of Respondents</w:t>
            </w:r>
          </w:p>
        </w:tc>
        <w:tc>
          <w:tcPr>
            <w:tcW w:w="1134"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right="34"/>
              <w:rPr>
                <w:rFonts w:ascii="Arial" w:hAnsi="Arial" w:cs="Arial"/>
                <w:sz w:val="20"/>
                <w:szCs w:val="20"/>
              </w:rPr>
            </w:pPr>
            <w:r w:rsidRPr="00AB3EA6">
              <w:rPr>
                <w:rFonts w:ascii="Arial" w:hAnsi="Arial" w:cs="Arial"/>
                <w:sz w:val="20"/>
                <w:szCs w:val="20"/>
              </w:rPr>
              <w:t>Lowest School %</w:t>
            </w:r>
          </w:p>
        </w:tc>
        <w:tc>
          <w:tcPr>
            <w:tcW w:w="1134"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right="34"/>
              <w:rPr>
                <w:rFonts w:ascii="Arial" w:hAnsi="Arial" w:cs="Arial"/>
                <w:sz w:val="20"/>
                <w:szCs w:val="20"/>
              </w:rPr>
            </w:pPr>
            <w:r w:rsidRPr="00AB3EA6">
              <w:rPr>
                <w:rFonts w:ascii="Arial" w:hAnsi="Arial" w:cs="Arial"/>
                <w:sz w:val="20"/>
                <w:szCs w:val="20"/>
              </w:rPr>
              <w:t>% of all students</w:t>
            </w:r>
          </w:p>
        </w:tc>
        <w:tc>
          <w:tcPr>
            <w:tcW w:w="1130"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left="-108" w:right="-116"/>
              <w:rPr>
                <w:rFonts w:ascii="Arial" w:hAnsi="Arial" w:cs="Arial"/>
                <w:sz w:val="20"/>
                <w:szCs w:val="20"/>
              </w:rPr>
            </w:pPr>
            <w:r w:rsidRPr="00AB3EA6">
              <w:rPr>
                <w:rFonts w:ascii="Arial" w:hAnsi="Arial" w:cs="Arial"/>
                <w:sz w:val="20"/>
                <w:szCs w:val="20"/>
              </w:rPr>
              <w:t>Highest School %</w:t>
            </w:r>
          </w:p>
        </w:tc>
      </w:tr>
      <w:tr w:rsidR="00E6309B" w:rsidRPr="00AB3EA6" w:rsidTr="004B3B3A">
        <w:trPr>
          <w:cantSplit/>
          <w:trHeight w:val="283"/>
        </w:trPr>
        <w:tc>
          <w:tcPr>
            <w:tcW w:w="4678" w:type="dxa"/>
            <w:gridSpan w:val="2"/>
            <w:vMerge w:val="restart"/>
            <w:tcBorders>
              <w:top w:val="single" w:sz="4" w:space="0" w:color="auto"/>
              <w:left w:val="single" w:sz="4" w:space="0" w:color="auto"/>
            </w:tcBorders>
            <w:vAlign w:val="center"/>
          </w:tcPr>
          <w:p w:rsidR="00E6309B" w:rsidRPr="00D629D2" w:rsidRDefault="00E6309B" w:rsidP="004B3B3A">
            <w:pPr>
              <w:jc w:val="left"/>
              <w:rPr>
                <w:rFonts w:ascii="Arial" w:hAnsi="Arial" w:cs="Arial"/>
                <w:sz w:val="20"/>
                <w:szCs w:val="20"/>
              </w:rPr>
            </w:pPr>
            <w:r w:rsidRPr="00AB3EA6">
              <w:rPr>
                <w:rFonts w:ascii="Arial" w:hAnsi="Arial" w:cs="Arial"/>
                <w:b/>
                <w:sz w:val="20"/>
                <w:szCs w:val="20"/>
              </w:rPr>
              <w:t>30(a).</w:t>
            </w:r>
            <w:r w:rsidRPr="00AB3EA6">
              <w:rPr>
                <w:rFonts w:ascii="Arial" w:hAnsi="Arial" w:cs="Arial"/>
                <w:b/>
                <w:color w:val="000000"/>
                <w:sz w:val="20"/>
                <w:szCs w:val="20"/>
              </w:rPr>
              <w:t xml:space="preserve"> </w:t>
            </w:r>
            <w:r w:rsidRPr="00AB3EA6">
              <w:rPr>
                <w:rFonts w:ascii="Arial" w:hAnsi="Arial" w:cs="Arial"/>
                <w:b/>
                <w:sz w:val="20"/>
                <w:szCs w:val="20"/>
              </w:rPr>
              <w:t xml:space="preserve">I know who to go to for help with career decisions and information </w:t>
            </w:r>
            <w:r>
              <w:rPr>
                <w:rFonts w:ascii="Arial" w:hAnsi="Arial" w:cs="Arial"/>
                <w:i/>
                <w:sz w:val="20"/>
                <w:szCs w:val="20"/>
              </w:rPr>
              <w:t>[Y9, Y11 &amp; Y13]</w:t>
            </w:r>
          </w:p>
        </w:tc>
        <w:tc>
          <w:tcPr>
            <w:tcW w:w="1134" w:type="dxa"/>
            <w:tcBorders>
              <w:top w:val="single" w:sz="4"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4"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3651</w:t>
            </w:r>
          </w:p>
        </w:tc>
        <w:tc>
          <w:tcPr>
            <w:tcW w:w="1134" w:type="dxa"/>
            <w:tcBorders>
              <w:top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51.6%</w:t>
            </w:r>
          </w:p>
        </w:tc>
        <w:tc>
          <w:tcPr>
            <w:tcW w:w="1134" w:type="dxa"/>
            <w:tcBorders>
              <w:top w:val="single" w:sz="4" w:space="0" w:color="auto"/>
            </w:tcBorders>
            <w:shd w:val="clear" w:color="auto" w:fill="auto"/>
            <w:vAlign w:val="center"/>
          </w:tcPr>
          <w:p w:rsidR="00E6309B" w:rsidRPr="00AB3EA6" w:rsidRDefault="00E6309B" w:rsidP="004B3B3A">
            <w:pPr>
              <w:ind w:left="-108"/>
              <w:jc w:val="right"/>
              <w:rPr>
                <w:rFonts w:ascii="Arial" w:hAnsi="Arial" w:cs="Arial"/>
                <w:b/>
                <w:sz w:val="20"/>
                <w:szCs w:val="20"/>
              </w:rPr>
            </w:pPr>
            <w:r w:rsidRPr="00AB3EA6">
              <w:rPr>
                <w:rFonts w:ascii="Arial" w:hAnsi="Arial" w:cs="Arial"/>
                <w:b/>
                <w:sz w:val="20"/>
                <w:szCs w:val="20"/>
              </w:rPr>
              <w:t>69.5%</w:t>
            </w:r>
          </w:p>
        </w:tc>
        <w:tc>
          <w:tcPr>
            <w:tcW w:w="1130" w:type="dxa"/>
            <w:tcBorders>
              <w:top w:val="single" w:sz="4" w:space="0" w:color="auto"/>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87.2%</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966</w:t>
            </w:r>
          </w:p>
        </w:tc>
        <w:tc>
          <w:tcPr>
            <w:tcW w:w="1134" w:type="dxa"/>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4.9%</w:t>
            </w:r>
          </w:p>
        </w:tc>
        <w:tc>
          <w:tcPr>
            <w:tcW w:w="1134" w:type="dxa"/>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18.4%</w:t>
            </w:r>
          </w:p>
        </w:tc>
        <w:tc>
          <w:tcPr>
            <w:tcW w:w="1130" w:type="dxa"/>
            <w:tcBorders>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34.7%</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638</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7.5%</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12.1%</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21.9%</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sz w:val="20"/>
                <w:szCs w:val="20"/>
              </w:rPr>
            </w:pPr>
            <w:r w:rsidRPr="00AB3EA6">
              <w:rPr>
                <w:rFonts w:ascii="Arial" w:hAnsi="Arial" w:cs="Arial"/>
                <w:b/>
                <w:sz w:val="20"/>
                <w:szCs w:val="20"/>
              </w:rPr>
              <w:t xml:space="preserve">30(b). I am given impartial advice about career decisions </w:t>
            </w:r>
            <w:r w:rsidRPr="00661951">
              <w:rPr>
                <w:rFonts w:ascii="Arial" w:hAnsi="Arial" w:cs="Arial"/>
                <w:sz w:val="20"/>
                <w:szCs w:val="20"/>
              </w:rPr>
              <w:t>(</w:t>
            </w:r>
            <w:r w:rsidRPr="00661951">
              <w:rPr>
                <w:rFonts w:ascii="Arial" w:hAnsi="Arial" w:cs="Arial"/>
                <w:iCs/>
                <w:sz w:val="20"/>
                <w:szCs w:val="20"/>
              </w:rPr>
              <w:t>by "impartial" we mean fair and unbiased advice)</w:t>
            </w:r>
            <w:r>
              <w:rPr>
                <w:rFonts w:ascii="Arial" w:hAnsi="Arial" w:cs="Arial"/>
                <w:sz w:val="20"/>
                <w:szCs w:val="20"/>
              </w:rPr>
              <w:t xml:space="preserve"> </w:t>
            </w:r>
            <w:r>
              <w:rPr>
                <w:rFonts w:ascii="Arial" w:hAnsi="Arial" w:cs="Arial"/>
                <w:i/>
                <w:sz w:val="20"/>
                <w:szCs w:val="20"/>
              </w:rPr>
              <w:t>[Y9, Y11 &amp; Y13]</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3298</w:t>
            </w:r>
          </w:p>
        </w:tc>
        <w:tc>
          <w:tcPr>
            <w:tcW w:w="1134" w:type="dxa"/>
            <w:tcBorders>
              <w:top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47.4%</w:t>
            </w:r>
          </w:p>
        </w:tc>
        <w:tc>
          <w:tcPr>
            <w:tcW w:w="1134" w:type="dxa"/>
            <w:tcBorders>
              <w:top w:val="single" w:sz="12" w:space="0" w:color="auto"/>
            </w:tcBorders>
            <w:shd w:val="clear" w:color="auto" w:fill="auto"/>
            <w:vAlign w:val="center"/>
          </w:tcPr>
          <w:p w:rsidR="00E6309B" w:rsidRPr="00AB3EA6" w:rsidRDefault="00E6309B" w:rsidP="004B3B3A">
            <w:pPr>
              <w:ind w:left="-108"/>
              <w:jc w:val="right"/>
              <w:rPr>
                <w:rFonts w:ascii="Arial" w:hAnsi="Arial" w:cs="Arial"/>
                <w:b/>
                <w:sz w:val="20"/>
                <w:szCs w:val="20"/>
              </w:rPr>
            </w:pPr>
            <w:r w:rsidRPr="00AB3EA6">
              <w:rPr>
                <w:rFonts w:ascii="Arial" w:hAnsi="Arial" w:cs="Arial"/>
                <w:b/>
                <w:sz w:val="20"/>
                <w:szCs w:val="20"/>
              </w:rPr>
              <w:t>63.0%</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81.3%</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1070</w:t>
            </w:r>
          </w:p>
        </w:tc>
        <w:tc>
          <w:tcPr>
            <w:tcW w:w="1134" w:type="dxa"/>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4.0%</w:t>
            </w:r>
          </w:p>
        </w:tc>
        <w:tc>
          <w:tcPr>
            <w:tcW w:w="1134" w:type="dxa"/>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20.4%</w:t>
            </w:r>
          </w:p>
        </w:tc>
        <w:tc>
          <w:tcPr>
            <w:tcW w:w="1130" w:type="dxa"/>
            <w:tcBorders>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32.8%</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869</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10.2%</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16.6%</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24.2%</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sz w:val="20"/>
                <w:szCs w:val="20"/>
              </w:rPr>
            </w:pPr>
            <w:r w:rsidRPr="00AB3EA6">
              <w:rPr>
                <w:rFonts w:ascii="Arial" w:hAnsi="Arial" w:cs="Arial"/>
                <w:b/>
                <w:sz w:val="20"/>
                <w:szCs w:val="20"/>
              </w:rPr>
              <w:t xml:space="preserve">30(c). I know about the different routes that are available to me when I have done my GCSEs </w:t>
            </w:r>
            <w:r w:rsidRPr="0010534A">
              <w:rPr>
                <w:rFonts w:ascii="Arial" w:hAnsi="Arial" w:cs="Arial"/>
                <w:sz w:val="20"/>
                <w:szCs w:val="20"/>
              </w:rPr>
              <w:t>(e.g. qualifications, apprenticeships)</w:t>
            </w:r>
            <w:r>
              <w:rPr>
                <w:rFonts w:ascii="Arial" w:hAnsi="Arial" w:cs="Arial"/>
                <w:b/>
                <w:sz w:val="20"/>
                <w:szCs w:val="20"/>
              </w:rPr>
              <w:t xml:space="preserve"> </w:t>
            </w:r>
            <w:r>
              <w:rPr>
                <w:rFonts w:ascii="Arial" w:hAnsi="Arial" w:cs="Arial"/>
                <w:i/>
                <w:sz w:val="20"/>
                <w:szCs w:val="20"/>
              </w:rPr>
              <w:t>[Y9, Y11 &amp; Y13]</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3866</w:t>
            </w:r>
          </w:p>
        </w:tc>
        <w:tc>
          <w:tcPr>
            <w:tcW w:w="1134" w:type="dxa"/>
            <w:tcBorders>
              <w:top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58.1%</w:t>
            </w:r>
          </w:p>
        </w:tc>
        <w:tc>
          <w:tcPr>
            <w:tcW w:w="1134" w:type="dxa"/>
            <w:tcBorders>
              <w:top w:val="single" w:sz="12" w:space="0" w:color="auto"/>
            </w:tcBorders>
            <w:shd w:val="clear" w:color="auto" w:fill="auto"/>
            <w:vAlign w:val="center"/>
          </w:tcPr>
          <w:p w:rsidR="00E6309B" w:rsidRPr="00AB3EA6" w:rsidRDefault="00E6309B" w:rsidP="004B3B3A">
            <w:pPr>
              <w:ind w:left="-108"/>
              <w:jc w:val="right"/>
              <w:rPr>
                <w:rFonts w:ascii="Arial" w:hAnsi="Arial" w:cs="Arial"/>
                <w:b/>
                <w:sz w:val="20"/>
                <w:szCs w:val="20"/>
              </w:rPr>
            </w:pPr>
            <w:r w:rsidRPr="00AB3EA6">
              <w:rPr>
                <w:rFonts w:ascii="Arial" w:hAnsi="Arial" w:cs="Arial"/>
                <w:b/>
                <w:sz w:val="20"/>
                <w:szCs w:val="20"/>
              </w:rPr>
              <w:t>73.7%</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88.7%</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741</w:t>
            </w:r>
          </w:p>
        </w:tc>
        <w:tc>
          <w:tcPr>
            <w:tcW w:w="1134" w:type="dxa"/>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3.4%</w:t>
            </w:r>
          </w:p>
        </w:tc>
        <w:tc>
          <w:tcPr>
            <w:tcW w:w="1134" w:type="dxa"/>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14.1%</w:t>
            </w:r>
          </w:p>
        </w:tc>
        <w:tc>
          <w:tcPr>
            <w:tcW w:w="1130" w:type="dxa"/>
            <w:tcBorders>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25.0%</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636</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6.4%</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12.1%</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31.5%</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sz w:val="20"/>
                <w:szCs w:val="20"/>
              </w:rPr>
            </w:pPr>
            <w:r w:rsidRPr="00AB3EA6">
              <w:rPr>
                <w:rFonts w:ascii="Arial" w:hAnsi="Arial" w:cs="Arial"/>
                <w:b/>
                <w:sz w:val="20"/>
                <w:szCs w:val="20"/>
              </w:rPr>
              <w:t>30(d). I know how to get an apprenticeship</w:t>
            </w:r>
            <w:r>
              <w:rPr>
                <w:rFonts w:ascii="Arial" w:hAnsi="Arial" w:cs="Arial"/>
                <w:b/>
                <w:sz w:val="20"/>
                <w:szCs w:val="20"/>
              </w:rPr>
              <w:t xml:space="preserve"> </w:t>
            </w:r>
            <w:r>
              <w:rPr>
                <w:rFonts w:ascii="Arial" w:hAnsi="Arial" w:cs="Arial"/>
                <w:i/>
                <w:sz w:val="20"/>
                <w:szCs w:val="20"/>
              </w:rPr>
              <w:t>[Y9, Y11 &amp; Y13]</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2234</w:t>
            </w:r>
          </w:p>
        </w:tc>
        <w:tc>
          <w:tcPr>
            <w:tcW w:w="1134" w:type="dxa"/>
            <w:tcBorders>
              <w:top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30.5%</w:t>
            </w:r>
          </w:p>
        </w:tc>
        <w:tc>
          <w:tcPr>
            <w:tcW w:w="1134" w:type="dxa"/>
            <w:tcBorders>
              <w:top w:val="single" w:sz="12" w:space="0" w:color="auto"/>
            </w:tcBorders>
            <w:shd w:val="clear" w:color="auto" w:fill="auto"/>
            <w:vAlign w:val="center"/>
          </w:tcPr>
          <w:p w:rsidR="00E6309B" w:rsidRPr="00AB3EA6" w:rsidRDefault="00E6309B" w:rsidP="004B3B3A">
            <w:pPr>
              <w:ind w:left="-108"/>
              <w:jc w:val="right"/>
              <w:rPr>
                <w:rFonts w:ascii="Arial" w:hAnsi="Arial" w:cs="Arial"/>
                <w:b/>
                <w:sz w:val="20"/>
                <w:szCs w:val="20"/>
              </w:rPr>
            </w:pPr>
            <w:r w:rsidRPr="00AB3EA6">
              <w:rPr>
                <w:rFonts w:ascii="Arial" w:hAnsi="Arial" w:cs="Arial"/>
                <w:b/>
                <w:sz w:val="20"/>
                <w:szCs w:val="20"/>
              </w:rPr>
              <w:t>42.7%</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66.9%</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2084</w:t>
            </w:r>
          </w:p>
        </w:tc>
        <w:tc>
          <w:tcPr>
            <w:tcW w:w="1134" w:type="dxa"/>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11.8%</w:t>
            </w:r>
          </w:p>
        </w:tc>
        <w:tc>
          <w:tcPr>
            <w:tcW w:w="1134" w:type="dxa"/>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39.8%</w:t>
            </w:r>
          </w:p>
        </w:tc>
        <w:tc>
          <w:tcPr>
            <w:tcW w:w="1130" w:type="dxa"/>
            <w:tcBorders>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54.5%</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913</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11.5%</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17.5%</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34.0%</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sz w:val="20"/>
                <w:szCs w:val="20"/>
              </w:rPr>
            </w:pPr>
            <w:r w:rsidRPr="00AB3EA6">
              <w:rPr>
                <w:rFonts w:ascii="Arial" w:hAnsi="Arial" w:cs="Arial"/>
                <w:b/>
                <w:sz w:val="20"/>
                <w:szCs w:val="20"/>
              </w:rPr>
              <w:t xml:space="preserve">30(e). I feel/was informed about the different places I can go to continue to study after my GCSEs/A-Levels </w:t>
            </w:r>
            <w:r w:rsidRPr="0010534A">
              <w:rPr>
                <w:rFonts w:ascii="Arial" w:hAnsi="Arial" w:cs="Arial"/>
                <w:sz w:val="20"/>
                <w:szCs w:val="20"/>
              </w:rPr>
              <w:t xml:space="preserve">(e.g. college, 6th form, university) </w:t>
            </w:r>
            <w:r>
              <w:rPr>
                <w:rFonts w:ascii="Arial" w:hAnsi="Arial" w:cs="Arial"/>
                <w:i/>
                <w:sz w:val="20"/>
                <w:szCs w:val="20"/>
              </w:rPr>
              <w:t>[Y9, Y11 &amp; Y13]</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3765</w:t>
            </w:r>
          </w:p>
        </w:tc>
        <w:tc>
          <w:tcPr>
            <w:tcW w:w="1134" w:type="dxa"/>
            <w:tcBorders>
              <w:top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58.3%</w:t>
            </w:r>
          </w:p>
        </w:tc>
        <w:tc>
          <w:tcPr>
            <w:tcW w:w="1134" w:type="dxa"/>
            <w:tcBorders>
              <w:top w:val="single" w:sz="12" w:space="0" w:color="auto"/>
            </w:tcBorders>
            <w:shd w:val="clear" w:color="auto" w:fill="auto"/>
            <w:vAlign w:val="center"/>
          </w:tcPr>
          <w:p w:rsidR="00E6309B" w:rsidRPr="00AB3EA6" w:rsidRDefault="00E6309B" w:rsidP="004B3B3A">
            <w:pPr>
              <w:ind w:left="-108"/>
              <w:jc w:val="right"/>
              <w:rPr>
                <w:rFonts w:ascii="Arial" w:hAnsi="Arial" w:cs="Arial"/>
                <w:b/>
                <w:sz w:val="20"/>
                <w:szCs w:val="20"/>
              </w:rPr>
            </w:pPr>
            <w:r w:rsidRPr="00AB3EA6">
              <w:rPr>
                <w:rFonts w:ascii="Arial" w:hAnsi="Arial" w:cs="Arial"/>
                <w:b/>
                <w:sz w:val="20"/>
                <w:szCs w:val="20"/>
              </w:rPr>
              <w:t>72.1%</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89.2%</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877</w:t>
            </w:r>
          </w:p>
        </w:tc>
        <w:tc>
          <w:tcPr>
            <w:tcW w:w="1134" w:type="dxa"/>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2.5%</w:t>
            </w:r>
          </w:p>
        </w:tc>
        <w:tc>
          <w:tcPr>
            <w:tcW w:w="1134" w:type="dxa"/>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16.8%</w:t>
            </w:r>
          </w:p>
        </w:tc>
        <w:tc>
          <w:tcPr>
            <w:tcW w:w="1130" w:type="dxa"/>
            <w:tcBorders>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28.4%</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580</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4.3%</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11.1%</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29.6%</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sz w:val="20"/>
                <w:szCs w:val="20"/>
              </w:rPr>
            </w:pPr>
            <w:r w:rsidRPr="00AB3EA6">
              <w:rPr>
                <w:rFonts w:ascii="Arial" w:hAnsi="Arial" w:cs="Arial"/>
                <w:b/>
                <w:sz w:val="20"/>
                <w:szCs w:val="20"/>
              </w:rPr>
              <w:t xml:space="preserve">30(f). I am/was given the opportunity to visit the different education places </w:t>
            </w:r>
            <w:r w:rsidRPr="00FC6A5C">
              <w:rPr>
                <w:rFonts w:ascii="Arial" w:hAnsi="Arial" w:cs="Arial"/>
                <w:i/>
                <w:sz w:val="20"/>
                <w:szCs w:val="20"/>
              </w:rPr>
              <w:t>(</w:t>
            </w:r>
            <w:r w:rsidRPr="00FC6A5C">
              <w:rPr>
                <w:rFonts w:ascii="Arial" w:hAnsi="Arial" w:cs="Arial"/>
                <w:i/>
                <w:iCs/>
                <w:sz w:val="20"/>
                <w:szCs w:val="20"/>
              </w:rPr>
              <w:t>e.g. college, 6</w:t>
            </w:r>
            <w:r w:rsidRPr="00FC6A5C">
              <w:rPr>
                <w:rFonts w:ascii="Arial" w:hAnsi="Arial" w:cs="Arial"/>
                <w:i/>
                <w:iCs/>
                <w:sz w:val="20"/>
                <w:szCs w:val="20"/>
                <w:vertAlign w:val="superscript"/>
              </w:rPr>
              <w:t>th</w:t>
            </w:r>
            <w:r w:rsidRPr="00FC6A5C">
              <w:rPr>
                <w:rFonts w:ascii="Arial" w:hAnsi="Arial" w:cs="Arial"/>
                <w:i/>
                <w:iCs/>
                <w:sz w:val="20"/>
                <w:szCs w:val="20"/>
              </w:rPr>
              <w:t xml:space="preserve"> form, university) </w:t>
            </w:r>
            <w:r w:rsidRPr="00AB3EA6">
              <w:rPr>
                <w:rFonts w:ascii="Arial" w:hAnsi="Arial" w:cs="Arial"/>
                <w:b/>
                <w:sz w:val="20"/>
                <w:szCs w:val="20"/>
              </w:rPr>
              <w:t xml:space="preserve">that are available to me after my GCSEs/A-Levels </w:t>
            </w:r>
            <w:r w:rsidRPr="00FC6A5C">
              <w:rPr>
                <w:rFonts w:ascii="Arial" w:hAnsi="Arial" w:cs="Arial"/>
                <w:i/>
                <w:sz w:val="20"/>
                <w:szCs w:val="20"/>
              </w:rPr>
              <w:t>[Y11 &amp; Y13]</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2131</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54.3%</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77.9%</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96.4%</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436</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2.4%</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15.9%</w:t>
            </w:r>
          </w:p>
        </w:tc>
        <w:tc>
          <w:tcPr>
            <w:tcW w:w="1130"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39.5%</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169</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1.2%</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6.2%</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11.3%</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sz w:val="20"/>
                <w:szCs w:val="20"/>
              </w:rPr>
            </w:pPr>
            <w:r w:rsidRPr="00AB3EA6">
              <w:rPr>
                <w:rFonts w:ascii="Arial" w:hAnsi="Arial" w:cs="Arial"/>
                <w:b/>
                <w:sz w:val="20"/>
                <w:szCs w:val="20"/>
              </w:rPr>
              <w:t xml:space="preserve">30(g). I am/was supported in the decisions I make at key transition </w:t>
            </w:r>
            <w:r w:rsidRPr="00FC6A5C">
              <w:rPr>
                <w:rFonts w:ascii="Arial" w:hAnsi="Arial" w:cs="Arial"/>
                <w:b/>
                <w:sz w:val="20"/>
                <w:szCs w:val="20"/>
              </w:rPr>
              <w:t xml:space="preserve">points </w:t>
            </w:r>
            <w:r w:rsidRPr="00FC6A5C">
              <w:rPr>
                <w:rFonts w:ascii="Arial" w:hAnsi="Arial" w:cs="Arial"/>
                <w:sz w:val="20"/>
                <w:szCs w:val="20"/>
              </w:rPr>
              <w:t>(e</w:t>
            </w:r>
            <w:r w:rsidRPr="00FC6A5C">
              <w:rPr>
                <w:rFonts w:ascii="Arial" w:hAnsi="Arial" w:cs="Arial"/>
                <w:iCs/>
                <w:sz w:val="20"/>
                <w:szCs w:val="20"/>
              </w:rPr>
              <w:t>.g. choosing my options, choices after year 11)</w:t>
            </w:r>
            <w:r>
              <w:rPr>
                <w:rFonts w:ascii="Arial" w:hAnsi="Arial" w:cs="Arial"/>
                <w:b/>
                <w:i/>
                <w:iCs/>
                <w:sz w:val="20"/>
                <w:szCs w:val="20"/>
              </w:rPr>
              <w:t xml:space="preserve"> </w:t>
            </w:r>
            <w:r>
              <w:rPr>
                <w:rFonts w:ascii="Arial" w:hAnsi="Arial" w:cs="Arial"/>
                <w:i/>
                <w:sz w:val="20"/>
                <w:szCs w:val="20"/>
              </w:rPr>
              <w:t>[Y9, Y11 &amp; Y13]</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3488</w:t>
            </w:r>
          </w:p>
        </w:tc>
        <w:tc>
          <w:tcPr>
            <w:tcW w:w="1134" w:type="dxa"/>
            <w:tcBorders>
              <w:top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50.0%</w:t>
            </w:r>
          </w:p>
        </w:tc>
        <w:tc>
          <w:tcPr>
            <w:tcW w:w="1134" w:type="dxa"/>
            <w:tcBorders>
              <w:top w:val="single" w:sz="12" w:space="0" w:color="auto"/>
            </w:tcBorders>
            <w:shd w:val="clear" w:color="auto" w:fill="auto"/>
            <w:vAlign w:val="center"/>
          </w:tcPr>
          <w:p w:rsidR="00E6309B" w:rsidRPr="00AB3EA6" w:rsidRDefault="00E6309B" w:rsidP="004B3B3A">
            <w:pPr>
              <w:ind w:left="-108"/>
              <w:jc w:val="right"/>
              <w:rPr>
                <w:rFonts w:ascii="Arial" w:hAnsi="Arial" w:cs="Arial"/>
                <w:b/>
                <w:sz w:val="20"/>
                <w:szCs w:val="20"/>
              </w:rPr>
            </w:pPr>
            <w:r w:rsidRPr="00AB3EA6">
              <w:rPr>
                <w:rFonts w:ascii="Arial" w:hAnsi="Arial" w:cs="Arial"/>
                <w:b/>
                <w:sz w:val="20"/>
                <w:szCs w:val="20"/>
              </w:rPr>
              <w:t>66.7%</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87.2%</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895</w:t>
            </w:r>
          </w:p>
        </w:tc>
        <w:tc>
          <w:tcPr>
            <w:tcW w:w="1134" w:type="dxa"/>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3.9%</w:t>
            </w:r>
          </w:p>
        </w:tc>
        <w:tc>
          <w:tcPr>
            <w:tcW w:w="1134" w:type="dxa"/>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17.1%</w:t>
            </w:r>
          </w:p>
        </w:tc>
        <w:tc>
          <w:tcPr>
            <w:tcW w:w="1130" w:type="dxa"/>
            <w:tcBorders>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27.6%</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844</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4.8%</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16.1%</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25.5%</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sz w:val="20"/>
                <w:szCs w:val="20"/>
              </w:rPr>
            </w:pPr>
            <w:r w:rsidRPr="00AB3EA6">
              <w:rPr>
                <w:rFonts w:ascii="Arial" w:hAnsi="Arial" w:cs="Arial"/>
                <w:b/>
                <w:sz w:val="20"/>
                <w:szCs w:val="20"/>
              </w:rPr>
              <w:t xml:space="preserve">30(h). I have been given the opportunity to hear from guest speakers about their careers </w:t>
            </w:r>
            <w:r w:rsidRPr="00FC6A5C">
              <w:rPr>
                <w:rFonts w:ascii="Arial" w:hAnsi="Arial" w:cs="Arial"/>
                <w:i/>
                <w:sz w:val="20"/>
                <w:szCs w:val="20"/>
              </w:rPr>
              <w:t>[Y11 &amp; Y13]</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1835</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44.4%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67.1%</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90.4%</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664</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6.0%</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24.3%</w:t>
            </w:r>
          </w:p>
        </w:tc>
        <w:tc>
          <w:tcPr>
            <w:tcW w:w="1130"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44.4%</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236</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1.2%</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8.6%</w:t>
            </w:r>
          </w:p>
        </w:tc>
        <w:tc>
          <w:tcPr>
            <w:tcW w:w="1130"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14.9%</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sz w:val="20"/>
                <w:szCs w:val="20"/>
              </w:rPr>
            </w:pPr>
            <w:r w:rsidRPr="00AB3EA6">
              <w:rPr>
                <w:rFonts w:ascii="Arial" w:hAnsi="Arial" w:cs="Arial"/>
                <w:b/>
                <w:sz w:val="20"/>
                <w:szCs w:val="20"/>
              </w:rPr>
              <w:t>30(i). I feel that my school equips me with the skills and knowledge I need to be successful in the world of work</w:t>
            </w:r>
            <w:r>
              <w:rPr>
                <w:rFonts w:ascii="Arial" w:hAnsi="Arial" w:cs="Arial"/>
                <w:b/>
                <w:sz w:val="20"/>
                <w:szCs w:val="20"/>
              </w:rPr>
              <w:t xml:space="preserve"> </w:t>
            </w:r>
            <w:r>
              <w:rPr>
                <w:rFonts w:ascii="Arial" w:hAnsi="Arial" w:cs="Arial"/>
                <w:i/>
                <w:sz w:val="20"/>
                <w:szCs w:val="20"/>
              </w:rPr>
              <w:t>[Y9, Y11 &amp; Y13]</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3582</w:t>
            </w:r>
          </w:p>
        </w:tc>
        <w:tc>
          <w:tcPr>
            <w:tcW w:w="1134" w:type="dxa"/>
            <w:tcBorders>
              <w:top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52.7%</w:t>
            </w:r>
          </w:p>
        </w:tc>
        <w:tc>
          <w:tcPr>
            <w:tcW w:w="1134" w:type="dxa"/>
            <w:tcBorders>
              <w:top w:val="single" w:sz="12" w:space="0" w:color="auto"/>
            </w:tcBorders>
            <w:shd w:val="clear" w:color="auto" w:fill="auto"/>
            <w:vAlign w:val="center"/>
          </w:tcPr>
          <w:p w:rsidR="00E6309B" w:rsidRPr="00AB3EA6" w:rsidRDefault="00E6309B" w:rsidP="004B3B3A">
            <w:pPr>
              <w:ind w:left="-108"/>
              <w:jc w:val="right"/>
              <w:rPr>
                <w:rFonts w:ascii="Arial" w:hAnsi="Arial" w:cs="Arial"/>
                <w:b/>
                <w:sz w:val="20"/>
                <w:szCs w:val="20"/>
              </w:rPr>
            </w:pPr>
            <w:r w:rsidRPr="00AB3EA6">
              <w:rPr>
                <w:rFonts w:ascii="Arial" w:hAnsi="Arial" w:cs="Arial"/>
                <w:b/>
                <w:sz w:val="20"/>
                <w:szCs w:val="20"/>
              </w:rPr>
              <w:t>68.6%</w:t>
            </w:r>
          </w:p>
        </w:tc>
        <w:tc>
          <w:tcPr>
            <w:tcW w:w="1130" w:type="dxa"/>
            <w:tcBorders>
              <w:top w:val="single" w:sz="12" w:space="0" w:color="auto"/>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86.2%</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rPr>
                <w:rFonts w:ascii="Arial" w:hAnsi="Arial" w:cs="Arial"/>
                <w:b/>
                <w:sz w:val="20"/>
                <w:szCs w:val="20"/>
              </w:rPr>
            </w:pPr>
          </w:p>
        </w:tc>
        <w:tc>
          <w:tcPr>
            <w:tcW w:w="1134" w:type="dxa"/>
            <w:tcBorders>
              <w:bottom w:val="single" w:sz="4" w:space="0" w:color="auto"/>
            </w:tcBorders>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tcBorders>
              <w:bottom w:val="single" w:sz="4"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845</w:t>
            </w:r>
          </w:p>
        </w:tc>
        <w:tc>
          <w:tcPr>
            <w:tcW w:w="1134" w:type="dxa"/>
            <w:tcBorders>
              <w:bottom w:val="single" w:sz="4" w:space="0" w:color="auto"/>
            </w:tcBorders>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3.0%</w:t>
            </w:r>
          </w:p>
        </w:tc>
        <w:tc>
          <w:tcPr>
            <w:tcW w:w="1134" w:type="dxa"/>
            <w:tcBorders>
              <w:bottom w:val="single" w:sz="4" w:space="0" w:color="auto"/>
            </w:tcBorders>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16.2%</w:t>
            </w:r>
          </w:p>
        </w:tc>
        <w:tc>
          <w:tcPr>
            <w:tcW w:w="1130" w:type="dxa"/>
            <w:tcBorders>
              <w:bottom w:val="single" w:sz="4" w:space="0" w:color="auto"/>
              <w:right w:val="single" w:sz="4" w:space="0" w:color="auto"/>
            </w:tcBorders>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30.3%</w:t>
            </w:r>
          </w:p>
        </w:tc>
      </w:tr>
      <w:tr w:rsidR="00E6309B" w:rsidRPr="00AB3EA6" w:rsidTr="004B3B3A">
        <w:trPr>
          <w:cantSplit/>
          <w:trHeight w:val="283"/>
        </w:trPr>
        <w:tc>
          <w:tcPr>
            <w:tcW w:w="4678" w:type="dxa"/>
            <w:gridSpan w:val="2"/>
            <w:vMerge/>
            <w:tcBorders>
              <w:left w:val="single" w:sz="4" w:space="0" w:color="auto"/>
              <w:bottom w:val="single" w:sz="4" w:space="0" w:color="auto"/>
            </w:tcBorders>
            <w:vAlign w:val="center"/>
          </w:tcPr>
          <w:p w:rsidR="00E6309B" w:rsidRPr="00AB3EA6" w:rsidRDefault="00E6309B" w:rsidP="004B3B3A">
            <w:pPr>
              <w:rPr>
                <w:rFonts w:ascii="Arial" w:hAnsi="Arial" w:cs="Arial"/>
                <w:b/>
                <w:sz w:val="20"/>
                <w:szCs w:val="20"/>
              </w:rPr>
            </w:pPr>
          </w:p>
        </w:tc>
        <w:tc>
          <w:tcPr>
            <w:tcW w:w="1134" w:type="dxa"/>
            <w:tcBorders>
              <w:bottom w:val="single" w:sz="4" w:space="0" w:color="auto"/>
            </w:tcBorders>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4"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792</w:t>
            </w:r>
          </w:p>
        </w:tc>
        <w:tc>
          <w:tcPr>
            <w:tcW w:w="1134" w:type="dxa"/>
            <w:tcBorders>
              <w:bottom w:val="single" w:sz="4" w:space="0" w:color="auto"/>
            </w:tcBorders>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10.8%</w:t>
            </w:r>
          </w:p>
        </w:tc>
        <w:tc>
          <w:tcPr>
            <w:tcW w:w="1134" w:type="dxa"/>
            <w:tcBorders>
              <w:bottom w:val="single" w:sz="4" w:space="0" w:color="auto"/>
            </w:tcBorders>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15.2%</w:t>
            </w:r>
          </w:p>
        </w:tc>
        <w:tc>
          <w:tcPr>
            <w:tcW w:w="1130" w:type="dxa"/>
            <w:tcBorders>
              <w:bottom w:val="single" w:sz="4" w:space="0" w:color="auto"/>
              <w:right w:val="single" w:sz="4" w:space="0" w:color="auto"/>
            </w:tcBorders>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21.3%</w:t>
            </w:r>
          </w:p>
        </w:tc>
      </w:tr>
    </w:tbl>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sectPr w:rsidR="00E6309B">
          <w:headerReference w:type="default" r:id="rId23"/>
          <w:pgSz w:w="11906" w:h="16838"/>
          <w:pgMar w:top="1440" w:right="1440" w:bottom="1440" w:left="1440" w:header="708" w:footer="708" w:gutter="0"/>
          <w:cols w:space="708"/>
          <w:docGrid w:linePitch="360"/>
        </w:sectPr>
      </w:pPr>
    </w:p>
    <w:p w:rsidR="00E6309B" w:rsidRDefault="00E6309B" w:rsidP="00E6309B">
      <w:pPr>
        <w:rPr>
          <w:b/>
          <w:szCs w:val="24"/>
          <w:u w:val="single"/>
        </w:rPr>
      </w:pPr>
      <w:r>
        <w:rPr>
          <w:b/>
          <w:szCs w:val="24"/>
          <w:u w:val="single"/>
        </w:rPr>
        <w:lastRenderedPageBreak/>
        <w:t>Section Six – Social, Moral, Spiritual and Cultural</w:t>
      </w:r>
    </w:p>
    <w:p w:rsidR="00E6309B" w:rsidRDefault="00E6309B" w:rsidP="00E6309B">
      <w:pPr>
        <w:jc w:val="both"/>
        <w:rPr>
          <w:szCs w:val="24"/>
        </w:rPr>
      </w:pPr>
    </w:p>
    <w:tbl>
      <w:tblPr>
        <w:tblStyle w:val="TableGrid"/>
        <w:tblW w:w="10490" w:type="dxa"/>
        <w:tblInd w:w="-601" w:type="dxa"/>
        <w:tblLayout w:type="fixed"/>
        <w:tblLook w:val="04A0" w:firstRow="1" w:lastRow="0" w:firstColumn="1" w:lastColumn="0" w:noHBand="0" w:noVBand="1"/>
      </w:tblPr>
      <w:tblGrid>
        <w:gridCol w:w="1134"/>
        <w:gridCol w:w="3544"/>
        <w:gridCol w:w="1134"/>
        <w:gridCol w:w="1277"/>
        <w:gridCol w:w="1134"/>
        <w:gridCol w:w="1134"/>
        <w:gridCol w:w="1133"/>
      </w:tblGrid>
      <w:tr w:rsidR="00E6309B" w:rsidRPr="00AB3EA6" w:rsidTr="004B3B3A">
        <w:trPr>
          <w:cantSplit/>
          <w:trHeight w:val="283"/>
          <w:tblHeader/>
        </w:trPr>
        <w:tc>
          <w:tcPr>
            <w:tcW w:w="1134" w:type="dxa"/>
            <w:tcBorders>
              <w:top w:val="nil"/>
              <w:left w:val="nil"/>
              <w:bottom w:val="single" w:sz="4" w:space="0" w:color="auto"/>
              <w:right w:val="nil"/>
            </w:tcBorders>
            <w:shd w:val="clear" w:color="auto" w:fill="FFFFFF" w:themeFill="background1"/>
          </w:tcPr>
          <w:p w:rsidR="00E6309B" w:rsidRPr="00AB3EA6" w:rsidRDefault="00E6309B" w:rsidP="004B3B3A">
            <w:pPr>
              <w:ind w:right="237"/>
              <w:jc w:val="both"/>
              <w:rPr>
                <w:rFonts w:ascii="Arial" w:hAnsi="Arial" w:cs="Arial"/>
              </w:rPr>
            </w:pPr>
          </w:p>
        </w:tc>
        <w:tc>
          <w:tcPr>
            <w:tcW w:w="9356" w:type="dxa"/>
            <w:gridSpan w:val="6"/>
            <w:tcBorders>
              <w:top w:val="nil"/>
              <w:left w:val="nil"/>
              <w:bottom w:val="single" w:sz="4" w:space="0" w:color="auto"/>
              <w:right w:val="nil"/>
            </w:tcBorders>
            <w:shd w:val="clear" w:color="auto" w:fill="FFFFFF" w:themeFill="background1"/>
            <w:vAlign w:val="center"/>
          </w:tcPr>
          <w:p w:rsidR="00E6309B" w:rsidRPr="00AB3EA6" w:rsidRDefault="00E6309B" w:rsidP="004B3B3A">
            <w:pPr>
              <w:ind w:right="237"/>
              <w:jc w:val="both"/>
              <w:rPr>
                <w:rFonts w:ascii="Arial" w:hAnsi="Arial" w:cs="Arial"/>
              </w:rPr>
            </w:pPr>
            <w:r w:rsidRPr="00AB3EA6">
              <w:rPr>
                <w:rFonts w:ascii="Arial" w:hAnsi="Arial" w:cs="Arial"/>
              </w:rPr>
              <w:t>Social, Moral, Spiritual &amp; Cultural</w:t>
            </w:r>
          </w:p>
        </w:tc>
      </w:tr>
      <w:tr w:rsidR="00E6309B" w:rsidRPr="00AB3EA6" w:rsidTr="004B3B3A">
        <w:trPr>
          <w:cantSplit/>
          <w:trHeight w:val="510"/>
          <w:tblHeader/>
        </w:trPr>
        <w:tc>
          <w:tcPr>
            <w:tcW w:w="4678" w:type="dxa"/>
            <w:gridSpan w:val="2"/>
            <w:tcBorders>
              <w:top w:val="single" w:sz="4" w:space="0" w:color="auto"/>
              <w:bottom w:val="single" w:sz="4" w:space="0" w:color="auto"/>
            </w:tcBorders>
            <w:shd w:val="clear" w:color="auto" w:fill="FFFFFF" w:themeFill="background1"/>
            <w:vAlign w:val="center"/>
          </w:tcPr>
          <w:p w:rsidR="00E6309B" w:rsidRPr="00AB3EA6" w:rsidRDefault="00E6309B" w:rsidP="004B3B3A">
            <w:pPr>
              <w:ind w:right="237"/>
              <w:rPr>
                <w:rFonts w:ascii="Arial" w:hAnsi="Arial" w:cs="Arial"/>
                <w:sz w:val="20"/>
                <w:szCs w:val="20"/>
              </w:rPr>
            </w:pPr>
            <w:r w:rsidRPr="00AB3EA6">
              <w:rPr>
                <w:rFonts w:ascii="Arial" w:hAnsi="Arial" w:cs="Arial"/>
                <w:sz w:val="20"/>
                <w:szCs w:val="20"/>
              </w:rPr>
              <w:t>Question</w:t>
            </w:r>
          </w:p>
        </w:tc>
        <w:tc>
          <w:tcPr>
            <w:tcW w:w="1134"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left="-108" w:right="-110"/>
              <w:rPr>
                <w:rFonts w:ascii="Arial" w:hAnsi="Arial" w:cs="Arial"/>
                <w:sz w:val="20"/>
                <w:szCs w:val="20"/>
              </w:rPr>
            </w:pPr>
            <w:r w:rsidRPr="00AB3EA6">
              <w:rPr>
                <w:rFonts w:ascii="Arial" w:hAnsi="Arial" w:cs="Arial"/>
                <w:sz w:val="20"/>
                <w:szCs w:val="20"/>
              </w:rPr>
              <w:t>Response</w:t>
            </w:r>
          </w:p>
        </w:tc>
        <w:tc>
          <w:tcPr>
            <w:tcW w:w="1277"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left="-109" w:right="-107"/>
              <w:rPr>
                <w:rFonts w:ascii="Arial" w:hAnsi="Arial" w:cs="Arial"/>
                <w:sz w:val="20"/>
                <w:szCs w:val="20"/>
              </w:rPr>
            </w:pPr>
            <w:r>
              <w:rPr>
                <w:rFonts w:ascii="Arial" w:hAnsi="Arial" w:cs="Arial"/>
                <w:sz w:val="20"/>
                <w:szCs w:val="20"/>
              </w:rPr>
              <w:t>Number of Respondents</w:t>
            </w:r>
          </w:p>
        </w:tc>
        <w:tc>
          <w:tcPr>
            <w:tcW w:w="1134"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right="34"/>
              <w:rPr>
                <w:rFonts w:ascii="Arial" w:hAnsi="Arial" w:cs="Arial"/>
                <w:sz w:val="20"/>
                <w:szCs w:val="20"/>
              </w:rPr>
            </w:pPr>
            <w:r w:rsidRPr="00AB3EA6">
              <w:rPr>
                <w:rFonts w:ascii="Arial" w:hAnsi="Arial" w:cs="Arial"/>
                <w:sz w:val="20"/>
                <w:szCs w:val="20"/>
              </w:rPr>
              <w:t>Lowest School %</w:t>
            </w:r>
          </w:p>
        </w:tc>
        <w:tc>
          <w:tcPr>
            <w:tcW w:w="1134"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right="34"/>
              <w:rPr>
                <w:rFonts w:ascii="Arial" w:hAnsi="Arial" w:cs="Arial"/>
                <w:sz w:val="20"/>
                <w:szCs w:val="20"/>
              </w:rPr>
            </w:pPr>
            <w:r w:rsidRPr="00AB3EA6">
              <w:rPr>
                <w:rFonts w:ascii="Arial" w:hAnsi="Arial" w:cs="Arial"/>
                <w:sz w:val="20"/>
                <w:szCs w:val="20"/>
              </w:rPr>
              <w:t>% of all students</w:t>
            </w:r>
          </w:p>
        </w:tc>
        <w:tc>
          <w:tcPr>
            <w:tcW w:w="1133"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left="-108" w:right="-116"/>
              <w:rPr>
                <w:rFonts w:ascii="Arial" w:hAnsi="Arial" w:cs="Arial"/>
                <w:sz w:val="20"/>
                <w:szCs w:val="20"/>
              </w:rPr>
            </w:pPr>
            <w:r w:rsidRPr="00AB3EA6">
              <w:rPr>
                <w:rFonts w:ascii="Arial" w:hAnsi="Arial" w:cs="Arial"/>
                <w:sz w:val="20"/>
                <w:szCs w:val="20"/>
              </w:rPr>
              <w:t>Highest School %</w:t>
            </w:r>
          </w:p>
        </w:tc>
      </w:tr>
      <w:tr w:rsidR="00E6309B" w:rsidRPr="00AB3EA6" w:rsidTr="004B3B3A">
        <w:trPr>
          <w:cantSplit/>
          <w:trHeight w:val="283"/>
        </w:trPr>
        <w:tc>
          <w:tcPr>
            <w:tcW w:w="4678" w:type="dxa"/>
            <w:gridSpan w:val="2"/>
            <w:vMerge w:val="restart"/>
            <w:tcBorders>
              <w:top w:val="single" w:sz="4"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31(a). My school has regular assemblies</w:t>
            </w:r>
          </w:p>
        </w:tc>
        <w:tc>
          <w:tcPr>
            <w:tcW w:w="1134" w:type="dxa"/>
            <w:tcBorders>
              <w:top w:val="single" w:sz="4"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4"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7057</w:t>
            </w:r>
          </w:p>
        </w:tc>
        <w:tc>
          <w:tcPr>
            <w:tcW w:w="1134" w:type="dxa"/>
            <w:tcBorders>
              <w:top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38.0%</w:t>
            </w:r>
          </w:p>
        </w:tc>
        <w:tc>
          <w:tcPr>
            <w:tcW w:w="1134" w:type="dxa"/>
            <w:tcBorders>
              <w:top w:val="single" w:sz="4"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87.9%</w:t>
            </w:r>
          </w:p>
        </w:tc>
        <w:tc>
          <w:tcPr>
            <w:tcW w:w="1133" w:type="dxa"/>
            <w:tcBorders>
              <w:top w:val="single" w:sz="4"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97.9%</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679</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0.5%</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8.5%</w:t>
            </w:r>
          </w:p>
        </w:tc>
        <w:tc>
          <w:tcPr>
            <w:tcW w:w="1133"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54.0%</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293</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3.6%</w:t>
            </w:r>
          </w:p>
        </w:tc>
        <w:tc>
          <w:tcPr>
            <w:tcW w:w="1133"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13.0%</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31(b). Assemblies help me to think about important ideas and events</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4924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37.7%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61.6%</w:t>
            </w:r>
          </w:p>
        </w:tc>
        <w:tc>
          <w:tcPr>
            <w:tcW w:w="1133"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87.8%</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2125</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7.0%</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26.6%</w:t>
            </w:r>
          </w:p>
        </w:tc>
        <w:tc>
          <w:tcPr>
            <w:tcW w:w="1133"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43.9%</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949</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5.2%</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11.9%</w:t>
            </w:r>
          </w:p>
        </w:tc>
        <w:tc>
          <w:tcPr>
            <w:tcW w:w="1133"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21.1%</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31(c). Form/tutor time is used constructively to support my learning</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4657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34.3%</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58.3%</w:t>
            </w:r>
          </w:p>
        </w:tc>
        <w:tc>
          <w:tcPr>
            <w:tcW w:w="1133"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81.8%</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2294</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8.8%</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28.7%</w:t>
            </w:r>
          </w:p>
        </w:tc>
        <w:tc>
          <w:tcPr>
            <w:tcW w:w="1133"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52.1%</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1039</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6.5%</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13.0%</w:t>
            </w:r>
          </w:p>
        </w:tc>
        <w:tc>
          <w:tcPr>
            <w:tcW w:w="1133"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22.6%</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31(d). Support from my form tutor helps me to be successful in school</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5034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36.8%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63.0%</w:t>
            </w:r>
          </w:p>
        </w:tc>
        <w:tc>
          <w:tcPr>
            <w:tcW w:w="1133"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91.8%</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1913</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4.9%</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24.0%</w:t>
            </w:r>
          </w:p>
        </w:tc>
        <w:tc>
          <w:tcPr>
            <w:tcW w:w="1133"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43.3%</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1038</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3.3%</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13.0%</w:t>
            </w:r>
          </w:p>
        </w:tc>
        <w:tc>
          <w:tcPr>
            <w:tcW w:w="1133"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22.6%</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31(e). I am encouraged at school to be creative and use my imagination in my work</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5952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58.8%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74.5%</w:t>
            </w:r>
          </w:p>
        </w:tc>
        <w:tc>
          <w:tcPr>
            <w:tcW w:w="1133"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93.3%</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1237</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1.8%</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15.5%</w:t>
            </w:r>
          </w:p>
        </w:tc>
        <w:tc>
          <w:tcPr>
            <w:tcW w:w="1133"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26.9%</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797</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4.9%</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10.0%</w:t>
            </w:r>
          </w:p>
        </w:tc>
        <w:tc>
          <w:tcPr>
            <w:tcW w:w="1133"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20.2%</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31(f). I am helped by my school to develop the skills I need to work well with different people</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6184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63.2%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77.5%</w:t>
            </w:r>
          </w:p>
        </w:tc>
        <w:tc>
          <w:tcPr>
            <w:tcW w:w="1133"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94.8%</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1025</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2.1%</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12.8%</w:t>
            </w:r>
          </w:p>
        </w:tc>
        <w:tc>
          <w:tcPr>
            <w:tcW w:w="1133"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23.7%</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774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9.7%</w:t>
            </w:r>
          </w:p>
        </w:tc>
        <w:tc>
          <w:tcPr>
            <w:tcW w:w="1133"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15.5%</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31(g). My school is helping me to prepare for my life as a responsible citizen</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5669</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57.0%</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71.0%</w:t>
            </w:r>
          </w:p>
        </w:tc>
        <w:tc>
          <w:tcPr>
            <w:tcW w:w="1133"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93.9%</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1232</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2.4%</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15.4%</w:t>
            </w:r>
          </w:p>
        </w:tc>
        <w:tc>
          <w:tcPr>
            <w:tcW w:w="1133"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24.9%</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1083</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3.7%</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13.6%</w:t>
            </w:r>
          </w:p>
        </w:tc>
        <w:tc>
          <w:tcPr>
            <w:tcW w:w="1133"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21.2%</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31(h). I am learning about what it means to be a British citizen and what this looks like in everyday life</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4472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42.6%</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56.0%</w:t>
            </w:r>
          </w:p>
        </w:tc>
        <w:tc>
          <w:tcPr>
            <w:tcW w:w="1133"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90.3%</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2089</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4.3%</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26.2%</w:t>
            </w:r>
          </w:p>
        </w:tc>
        <w:tc>
          <w:tcPr>
            <w:tcW w:w="1133"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39.4%</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1424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5.5%</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17.8%</w:t>
            </w:r>
          </w:p>
        </w:tc>
        <w:tc>
          <w:tcPr>
            <w:tcW w:w="1133"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23.4%</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31(i). My school helps me to see the benefits of voluntary work both to me and my community</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4288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35.1%</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53.8%</w:t>
            </w:r>
          </w:p>
        </w:tc>
        <w:tc>
          <w:tcPr>
            <w:tcW w:w="1133"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72.0%</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2179</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9.4%</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27.3%</w:t>
            </w:r>
          </w:p>
        </w:tc>
        <w:tc>
          <w:tcPr>
            <w:tcW w:w="1133"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42.1%</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1510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18.9%</w:t>
            </w:r>
          </w:p>
        </w:tc>
        <w:tc>
          <w:tcPr>
            <w:tcW w:w="1133"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23.5%</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31(j). I am helped to understand why it is important to be tolerant of those who are different to me</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6148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60.7%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77.3%</w:t>
            </w:r>
          </w:p>
        </w:tc>
        <w:tc>
          <w:tcPr>
            <w:tcW w:w="1133"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94.2%</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938</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2.1%</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11.8%</w:t>
            </w:r>
          </w:p>
        </w:tc>
        <w:tc>
          <w:tcPr>
            <w:tcW w:w="1133"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19.0%</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864</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3.6%</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10.9%</w:t>
            </w:r>
          </w:p>
        </w:tc>
        <w:tc>
          <w:tcPr>
            <w:tcW w:w="1133"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22.3%</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 xml:space="preserve">31(k). I am helped to understand why using discriminatory language is wrong </w:t>
            </w:r>
            <w:r w:rsidRPr="00FC6A5C">
              <w:rPr>
                <w:rFonts w:ascii="Arial" w:hAnsi="Arial" w:cs="Arial"/>
                <w:color w:val="000000"/>
                <w:sz w:val="20"/>
                <w:szCs w:val="20"/>
              </w:rPr>
              <w:t>(e.g. racist language)</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6564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69.0%</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82.3%</w:t>
            </w:r>
          </w:p>
        </w:tc>
        <w:tc>
          <w:tcPr>
            <w:tcW w:w="1133"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95.7%</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788</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1.5%</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9.9%</w:t>
            </w:r>
          </w:p>
        </w:tc>
        <w:tc>
          <w:tcPr>
            <w:tcW w:w="1133"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16.8%</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620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2.7%</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7.8%</w:t>
            </w:r>
          </w:p>
        </w:tc>
        <w:tc>
          <w:tcPr>
            <w:tcW w:w="1133"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15.7%</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31(l). I am given the opportunity in school to talk about and express my own opinions about controversial issues</w:t>
            </w:r>
            <w:r w:rsidRPr="0010534A">
              <w:rPr>
                <w:rFonts w:ascii="Arial" w:hAnsi="Arial" w:cs="Arial"/>
                <w:color w:val="000000"/>
                <w:sz w:val="20"/>
                <w:szCs w:val="20"/>
              </w:rPr>
              <w:t xml:space="preserve"> (e.g. human rights, terrorism, world poverty)</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5394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57.1%</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67.8%</w:t>
            </w:r>
          </w:p>
        </w:tc>
        <w:tc>
          <w:tcPr>
            <w:tcW w:w="1133"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87.2%</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1512</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5.5%</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19.0%</w:t>
            </w:r>
          </w:p>
        </w:tc>
        <w:tc>
          <w:tcPr>
            <w:tcW w:w="1133"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30.1%</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1047</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7.3%</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13.2%</w:t>
            </w:r>
          </w:p>
        </w:tc>
        <w:tc>
          <w:tcPr>
            <w:tcW w:w="1133"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22.1%</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31(m). My school listens to me and values my opinion</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4722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38.6%</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59.3%</w:t>
            </w:r>
          </w:p>
        </w:tc>
        <w:tc>
          <w:tcPr>
            <w:tcW w:w="1133"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85.1%</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1859</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6.4%</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23.4%</w:t>
            </w:r>
          </w:p>
        </w:tc>
        <w:tc>
          <w:tcPr>
            <w:tcW w:w="1133"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41.2%</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1380</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8.5%</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17.3%</w:t>
            </w:r>
          </w:p>
        </w:tc>
        <w:tc>
          <w:tcPr>
            <w:tcW w:w="1133"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25.6%</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31(n). My school values and recognises my achievements</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5684</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56.9%</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71.6%</w:t>
            </w:r>
          </w:p>
        </w:tc>
        <w:tc>
          <w:tcPr>
            <w:tcW w:w="1133"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93.6%</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1164</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2.1%</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14.7%</w:t>
            </w:r>
          </w:p>
        </w:tc>
        <w:tc>
          <w:tcPr>
            <w:tcW w:w="1133"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24.2%</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1096</w:t>
            </w:r>
          </w:p>
        </w:tc>
        <w:tc>
          <w:tcPr>
            <w:tcW w:w="1134"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4.3%</w:t>
            </w:r>
          </w:p>
        </w:tc>
        <w:tc>
          <w:tcPr>
            <w:tcW w:w="1134" w:type="dxa"/>
            <w:tcBorders>
              <w:bottom w:val="single" w:sz="12"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13.8%</w:t>
            </w:r>
          </w:p>
        </w:tc>
        <w:tc>
          <w:tcPr>
            <w:tcW w:w="1133"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22.1%</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31(o). Attending school is important to me</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6236</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61.1%</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78.3%</w:t>
            </w:r>
          </w:p>
        </w:tc>
        <w:tc>
          <w:tcPr>
            <w:tcW w:w="1133"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92.4%</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871</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2.7%</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10.9%</w:t>
            </w:r>
          </w:p>
        </w:tc>
        <w:tc>
          <w:tcPr>
            <w:tcW w:w="1133"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23.0%</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858</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4.9%</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10.8%</w:t>
            </w:r>
          </w:p>
        </w:tc>
        <w:tc>
          <w:tcPr>
            <w:tcW w:w="1133"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18.7%</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31(p). I have opportunity to contribute to the school community</w:t>
            </w:r>
          </w:p>
        </w:tc>
        <w:tc>
          <w:tcPr>
            <w:tcW w:w="1134" w:type="dxa"/>
            <w:tcBorders>
              <w:top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5121</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50.0%</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64.6%</w:t>
            </w:r>
          </w:p>
        </w:tc>
        <w:tc>
          <w:tcPr>
            <w:tcW w:w="1133"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87.5%</w:t>
            </w:r>
          </w:p>
        </w:tc>
      </w:tr>
      <w:tr w:rsidR="00E6309B" w:rsidRPr="00AB3EA6" w:rsidTr="004B3B3A">
        <w:trPr>
          <w:cantSplit/>
          <w:trHeight w:val="283"/>
        </w:trPr>
        <w:tc>
          <w:tcPr>
            <w:tcW w:w="4678" w:type="dxa"/>
            <w:gridSpan w:val="2"/>
            <w:vMerge/>
            <w:tcBorders>
              <w:left w:val="single" w:sz="4" w:space="0" w:color="auto"/>
            </w:tcBorders>
            <w:vAlign w:val="center"/>
          </w:tcPr>
          <w:p w:rsidR="00E6309B" w:rsidRPr="00AB3EA6" w:rsidRDefault="00E6309B" w:rsidP="004B3B3A">
            <w:pPr>
              <w:jc w:val="left"/>
              <w:rPr>
                <w:rFonts w:ascii="Arial" w:hAnsi="Arial" w:cs="Arial"/>
                <w:sz w:val="20"/>
                <w:szCs w:val="20"/>
              </w:rPr>
            </w:pPr>
          </w:p>
        </w:tc>
        <w:tc>
          <w:tcPr>
            <w:tcW w:w="1134" w:type="dxa"/>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1463</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4.0%</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18.5%</w:t>
            </w:r>
          </w:p>
        </w:tc>
        <w:tc>
          <w:tcPr>
            <w:tcW w:w="1133" w:type="dxa"/>
            <w:tcBorders>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31.1%</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08"/>
              <w:rPr>
                <w:rFonts w:ascii="Arial" w:hAnsi="Arial" w:cs="Arial"/>
                <w:sz w:val="20"/>
                <w:szCs w:val="20"/>
              </w:rPr>
            </w:pPr>
            <w:r w:rsidRPr="00AB3EA6">
              <w:rPr>
                <w:rFonts w:ascii="Arial" w:hAnsi="Arial" w:cs="Arial"/>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1339</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9.1%</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16.9%</w:t>
            </w:r>
          </w:p>
        </w:tc>
        <w:tc>
          <w:tcPr>
            <w:tcW w:w="1133" w:type="dxa"/>
            <w:tcBorders>
              <w:bottom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25.9%</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3553F3" w:rsidRDefault="00E6309B" w:rsidP="004B3B3A">
            <w:pPr>
              <w:jc w:val="left"/>
              <w:rPr>
                <w:rFonts w:ascii="Arial" w:hAnsi="Arial" w:cs="Arial"/>
                <w:b/>
                <w:color w:val="000000"/>
                <w:sz w:val="20"/>
                <w:szCs w:val="20"/>
              </w:rPr>
            </w:pPr>
            <w:r w:rsidRPr="003553F3">
              <w:rPr>
                <w:rFonts w:ascii="Arial" w:hAnsi="Arial" w:cs="Arial"/>
                <w:b/>
                <w:color w:val="000000"/>
                <w:sz w:val="20"/>
                <w:szCs w:val="20"/>
              </w:rPr>
              <w:t>32. Are you given opportunity to develop your personal, social and employability skills?</w:t>
            </w:r>
            <w:r>
              <w:rPr>
                <w:rFonts w:ascii="Arial" w:hAnsi="Arial" w:cs="Arial"/>
                <w:b/>
                <w:color w:val="000000"/>
                <w:sz w:val="20"/>
                <w:szCs w:val="20"/>
              </w:rPr>
              <w:t xml:space="preserve"> </w:t>
            </w:r>
            <w:r w:rsidRPr="00FC6A5C">
              <w:rPr>
                <w:rFonts w:ascii="Arial" w:hAnsi="Arial" w:cs="Arial"/>
                <w:i/>
                <w:color w:val="000000"/>
                <w:sz w:val="20"/>
                <w:szCs w:val="20"/>
              </w:rPr>
              <w:t>[Y11 &amp; Y13]</w:t>
            </w:r>
          </w:p>
        </w:tc>
        <w:tc>
          <w:tcPr>
            <w:tcW w:w="1134" w:type="dxa"/>
            <w:tcBorders>
              <w:top w:val="single" w:sz="12" w:space="0" w:color="auto"/>
            </w:tcBorders>
            <w:shd w:val="clear" w:color="auto" w:fill="auto"/>
            <w:vAlign w:val="center"/>
          </w:tcPr>
          <w:p w:rsidR="00E6309B" w:rsidRPr="00AB3EA6" w:rsidRDefault="00E6309B" w:rsidP="004B3B3A">
            <w:pPr>
              <w:ind w:left="-108" w:right="-110"/>
              <w:rPr>
                <w:rFonts w:ascii="Arial" w:hAnsi="Arial" w:cs="Arial"/>
                <w:sz w:val="20"/>
                <w:szCs w:val="20"/>
              </w:rPr>
            </w:pPr>
            <w:r w:rsidRPr="00AB3EA6">
              <w:rPr>
                <w:rFonts w:ascii="Arial" w:hAnsi="Arial" w:cs="Arial"/>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1288</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24.2%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48.5%</w:t>
            </w:r>
          </w:p>
        </w:tc>
        <w:tc>
          <w:tcPr>
            <w:tcW w:w="1133" w:type="dxa"/>
            <w:tcBorders>
              <w:top w:val="single" w:sz="12"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80.7%</w:t>
            </w:r>
          </w:p>
        </w:tc>
      </w:tr>
      <w:tr w:rsidR="00E6309B" w:rsidRPr="00AB3EA6" w:rsidTr="004B3B3A">
        <w:trPr>
          <w:cantSplit/>
          <w:trHeight w:val="283"/>
        </w:trPr>
        <w:tc>
          <w:tcPr>
            <w:tcW w:w="4678" w:type="dxa"/>
            <w:gridSpan w:val="2"/>
            <w:vMerge/>
            <w:tcBorders>
              <w:left w:val="single" w:sz="4" w:space="0" w:color="auto"/>
              <w:bottom w:val="single" w:sz="12" w:space="0" w:color="auto"/>
            </w:tcBorders>
            <w:vAlign w:val="center"/>
          </w:tcPr>
          <w:p w:rsidR="00E6309B" w:rsidRPr="003553F3" w:rsidRDefault="00E6309B" w:rsidP="004B3B3A">
            <w:pPr>
              <w:jc w:val="left"/>
              <w:rPr>
                <w:rFonts w:ascii="Arial" w:hAnsi="Arial" w:cs="Arial"/>
                <w:b/>
                <w:sz w:val="20"/>
                <w:szCs w:val="20"/>
              </w:rPr>
            </w:pPr>
          </w:p>
        </w:tc>
        <w:tc>
          <w:tcPr>
            <w:tcW w:w="1134" w:type="dxa"/>
            <w:tcBorders>
              <w:bottom w:val="single" w:sz="12" w:space="0" w:color="auto"/>
            </w:tcBorders>
            <w:shd w:val="clear" w:color="auto" w:fill="auto"/>
            <w:vAlign w:val="center"/>
          </w:tcPr>
          <w:p w:rsidR="00E6309B" w:rsidRPr="00AB3EA6" w:rsidRDefault="00E6309B" w:rsidP="004B3B3A">
            <w:pPr>
              <w:ind w:left="-108" w:right="-110"/>
              <w:rPr>
                <w:rFonts w:ascii="Arial" w:hAnsi="Arial" w:cs="Arial"/>
                <w:sz w:val="20"/>
                <w:szCs w:val="20"/>
              </w:rPr>
            </w:pPr>
            <w:r w:rsidRPr="00AB3EA6">
              <w:rPr>
                <w:rFonts w:ascii="Arial" w:hAnsi="Arial" w:cs="Arial"/>
                <w:sz w:val="20"/>
                <w:szCs w:val="20"/>
              </w:rPr>
              <w:t>No</w:t>
            </w:r>
          </w:p>
        </w:tc>
        <w:tc>
          <w:tcPr>
            <w:tcW w:w="1277" w:type="dxa"/>
            <w:tcBorders>
              <w:bottom w:val="single" w:sz="12" w:space="0" w:color="auto"/>
            </w:tcBorders>
            <w:vAlign w:val="center"/>
          </w:tcPr>
          <w:p w:rsidR="00E6309B" w:rsidRPr="00AB3EA6" w:rsidRDefault="00E6309B" w:rsidP="004B3B3A">
            <w:pPr>
              <w:ind w:left="-108"/>
              <w:jc w:val="right"/>
              <w:rPr>
                <w:rFonts w:ascii="Arial" w:hAnsi="Arial" w:cs="Arial"/>
                <w:sz w:val="20"/>
                <w:szCs w:val="20"/>
              </w:rPr>
            </w:pPr>
            <w:r>
              <w:rPr>
                <w:rFonts w:ascii="Arial" w:hAnsi="Arial" w:cs="Arial"/>
                <w:sz w:val="20"/>
                <w:szCs w:val="20"/>
              </w:rPr>
              <w:t>1366</w:t>
            </w:r>
          </w:p>
        </w:tc>
        <w:tc>
          <w:tcPr>
            <w:tcW w:w="1134" w:type="dxa"/>
            <w:tcBorders>
              <w:bottom w:val="single" w:sz="12"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19.3%</w:t>
            </w:r>
          </w:p>
        </w:tc>
        <w:tc>
          <w:tcPr>
            <w:tcW w:w="1134" w:type="dxa"/>
            <w:tcBorders>
              <w:bottom w:val="single" w:sz="12" w:space="0" w:color="auto"/>
            </w:tcBorders>
            <w:shd w:val="clear" w:color="auto" w:fill="auto"/>
            <w:vAlign w:val="center"/>
          </w:tcPr>
          <w:p w:rsidR="00E6309B" w:rsidRPr="00AB3EA6" w:rsidRDefault="00E6309B" w:rsidP="004B3B3A">
            <w:pPr>
              <w:ind w:left="-108" w:right="35"/>
              <w:jc w:val="right"/>
              <w:rPr>
                <w:rFonts w:ascii="Arial" w:hAnsi="Arial" w:cs="Arial"/>
                <w:sz w:val="20"/>
                <w:szCs w:val="20"/>
              </w:rPr>
            </w:pPr>
            <w:r w:rsidRPr="00AB3EA6">
              <w:rPr>
                <w:rFonts w:ascii="Arial" w:hAnsi="Arial" w:cs="Arial"/>
                <w:sz w:val="20"/>
                <w:szCs w:val="20"/>
              </w:rPr>
              <w:t>51.5%</w:t>
            </w:r>
          </w:p>
        </w:tc>
        <w:tc>
          <w:tcPr>
            <w:tcW w:w="1133" w:type="dxa"/>
            <w:tcBorders>
              <w:bottom w:val="single" w:sz="12" w:space="0" w:color="auto"/>
              <w:right w:val="single" w:sz="4" w:space="0" w:color="auto"/>
            </w:tcBorders>
            <w:shd w:val="clear" w:color="auto" w:fill="auto"/>
            <w:vAlign w:val="center"/>
          </w:tcPr>
          <w:p w:rsidR="00E6309B" w:rsidRPr="00AB3EA6" w:rsidRDefault="00E6309B" w:rsidP="004B3B3A">
            <w:pPr>
              <w:ind w:left="-108"/>
              <w:jc w:val="right"/>
              <w:rPr>
                <w:rFonts w:ascii="Arial" w:hAnsi="Arial" w:cs="Arial"/>
                <w:sz w:val="20"/>
                <w:szCs w:val="20"/>
              </w:rPr>
            </w:pPr>
            <w:r w:rsidRPr="00AB3EA6">
              <w:rPr>
                <w:rFonts w:ascii="Arial" w:hAnsi="Arial" w:cs="Arial"/>
                <w:sz w:val="20"/>
                <w:szCs w:val="20"/>
              </w:rPr>
              <w:t>75.8%</w:t>
            </w:r>
          </w:p>
        </w:tc>
      </w:tr>
      <w:tr w:rsidR="00E6309B" w:rsidRPr="00AB3EA6" w:rsidTr="004B3B3A">
        <w:trPr>
          <w:cantSplit/>
          <w:trHeight w:val="283"/>
        </w:trPr>
        <w:tc>
          <w:tcPr>
            <w:tcW w:w="4678" w:type="dxa"/>
            <w:gridSpan w:val="2"/>
            <w:tcBorders>
              <w:top w:val="single" w:sz="12" w:space="0" w:color="auto"/>
              <w:left w:val="single" w:sz="4" w:space="0" w:color="auto"/>
              <w:bottom w:val="single" w:sz="12" w:space="0" w:color="auto"/>
            </w:tcBorders>
            <w:vAlign w:val="center"/>
          </w:tcPr>
          <w:p w:rsidR="00E6309B" w:rsidRPr="003553F3" w:rsidRDefault="00E6309B" w:rsidP="004B3B3A">
            <w:pPr>
              <w:jc w:val="left"/>
              <w:rPr>
                <w:rFonts w:ascii="Arial" w:hAnsi="Arial" w:cs="Arial"/>
                <w:b/>
                <w:sz w:val="20"/>
                <w:szCs w:val="20"/>
              </w:rPr>
            </w:pPr>
            <w:r>
              <w:rPr>
                <w:rFonts w:ascii="Arial" w:hAnsi="Arial" w:cs="Arial"/>
                <w:b/>
                <w:sz w:val="20"/>
                <w:szCs w:val="20"/>
              </w:rPr>
              <w:t xml:space="preserve">32(a). How? </w:t>
            </w:r>
            <w:r w:rsidRPr="00FC6A5C">
              <w:rPr>
                <w:rFonts w:ascii="Arial" w:hAnsi="Arial" w:cs="Arial"/>
                <w:i/>
                <w:color w:val="000000"/>
                <w:sz w:val="20"/>
                <w:szCs w:val="20"/>
              </w:rPr>
              <w:t>[Y11 &amp; Y13]</w:t>
            </w:r>
          </w:p>
        </w:tc>
        <w:tc>
          <w:tcPr>
            <w:tcW w:w="5812" w:type="dxa"/>
            <w:gridSpan w:val="5"/>
            <w:tcBorders>
              <w:top w:val="single" w:sz="12" w:space="0" w:color="auto"/>
              <w:bottom w:val="single" w:sz="12" w:space="0" w:color="auto"/>
              <w:right w:val="single" w:sz="4" w:space="0" w:color="auto"/>
            </w:tcBorders>
            <w:shd w:val="clear" w:color="auto" w:fill="auto"/>
            <w:vAlign w:val="center"/>
          </w:tcPr>
          <w:p w:rsidR="00E6309B" w:rsidRPr="00AB3EA6" w:rsidRDefault="00E6309B" w:rsidP="004B3B3A">
            <w:pPr>
              <w:ind w:right="-110"/>
              <w:jc w:val="left"/>
              <w:rPr>
                <w:rFonts w:ascii="Arial" w:hAnsi="Arial" w:cs="Arial"/>
                <w:sz w:val="20"/>
                <w:szCs w:val="20"/>
              </w:rPr>
            </w:pPr>
            <w:r>
              <w:rPr>
                <w:rFonts w:ascii="Arial" w:hAnsi="Arial" w:cs="Arial"/>
                <w:sz w:val="20"/>
                <w:szCs w:val="20"/>
              </w:rPr>
              <w:t>697 free text comments received</w:t>
            </w:r>
          </w:p>
        </w:tc>
      </w:tr>
      <w:tr w:rsidR="00E6309B" w:rsidRPr="00AB3EA6" w:rsidTr="004B3B3A">
        <w:trPr>
          <w:cantSplit/>
          <w:trHeight w:val="283"/>
        </w:trPr>
        <w:tc>
          <w:tcPr>
            <w:tcW w:w="4678" w:type="dxa"/>
            <w:gridSpan w:val="2"/>
            <w:vMerge w:val="restart"/>
            <w:tcBorders>
              <w:top w:val="single" w:sz="12" w:space="0" w:color="auto"/>
              <w:left w:val="single" w:sz="4" w:space="0" w:color="auto"/>
            </w:tcBorders>
            <w:vAlign w:val="center"/>
          </w:tcPr>
          <w:p w:rsidR="00E6309B" w:rsidRPr="003553F3" w:rsidRDefault="00E6309B" w:rsidP="004B3B3A">
            <w:pPr>
              <w:jc w:val="left"/>
              <w:rPr>
                <w:rFonts w:ascii="Arial" w:hAnsi="Arial" w:cs="Arial"/>
                <w:b/>
                <w:color w:val="000000"/>
                <w:sz w:val="20"/>
                <w:szCs w:val="20"/>
              </w:rPr>
            </w:pPr>
            <w:r w:rsidRPr="003553F3">
              <w:rPr>
                <w:rFonts w:ascii="Arial" w:hAnsi="Arial" w:cs="Arial"/>
                <w:b/>
                <w:color w:val="000000"/>
                <w:sz w:val="20"/>
                <w:szCs w:val="20"/>
              </w:rPr>
              <w:t>33. I enjoy school</w:t>
            </w:r>
          </w:p>
        </w:tc>
        <w:tc>
          <w:tcPr>
            <w:tcW w:w="1134" w:type="dxa"/>
            <w:tcBorders>
              <w:top w:val="single" w:sz="12" w:space="0" w:color="auto"/>
              <w:bottom w:val="single" w:sz="4" w:space="0" w:color="auto"/>
            </w:tcBorders>
            <w:shd w:val="clear" w:color="auto" w:fill="auto"/>
            <w:vAlign w:val="center"/>
          </w:tcPr>
          <w:p w:rsidR="00E6309B" w:rsidRPr="00AB3EA6" w:rsidRDefault="00E6309B" w:rsidP="004B3B3A">
            <w:pPr>
              <w:ind w:left="-108" w:right="-110"/>
              <w:rPr>
                <w:rFonts w:ascii="Arial" w:hAnsi="Arial" w:cs="Arial"/>
                <w:sz w:val="20"/>
                <w:szCs w:val="20"/>
              </w:rPr>
            </w:pPr>
            <w:r w:rsidRPr="00AB3EA6">
              <w:rPr>
                <w:rFonts w:ascii="Arial" w:hAnsi="Arial" w:cs="Arial"/>
                <w:sz w:val="20"/>
                <w:szCs w:val="20"/>
              </w:rPr>
              <w:t>Yes</w:t>
            </w:r>
          </w:p>
        </w:tc>
        <w:tc>
          <w:tcPr>
            <w:tcW w:w="1277" w:type="dxa"/>
            <w:tcBorders>
              <w:top w:val="single" w:sz="12" w:space="0" w:color="auto"/>
              <w:bottom w:val="single" w:sz="4"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4564</w:t>
            </w:r>
          </w:p>
        </w:tc>
        <w:tc>
          <w:tcPr>
            <w:tcW w:w="1134" w:type="dxa"/>
            <w:tcBorders>
              <w:top w:val="single" w:sz="12" w:space="0" w:color="auto"/>
              <w:bottom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45.5%</w:t>
            </w:r>
          </w:p>
        </w:tc>
        <w:tc>
          <w:tcPr>
            <w:tcW w:w="1134" w:type="dxa"/>
            <w:tcBorders>
              <w:top w:val="single" w:sz="12" w:space="0" w:color="auto"/>
              <w:bottom w:val="single" w:sz="4"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63.9%</w:t>
            </w:r>
          </w:p>
        </w:tc>
        <w:tc>
          <w:tcPr>
            <w:tcW w:w="1133" w:type="dxa"/>
            <w:tcBorders>
              <w:top w:val="single" w:sz="12" w:space="0" w:color="auto"/>
              <w:bottom w:val="single" w:sz="4"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80.3%</w:t>
            </w:r>
          </w:p>
        </w:tc>
      </w:tr>
      <w:tr w:rsidR="00E6309B" w:rsidRPr="00AB3EA6" w:rsidTr="004B3B3A">
        <w:trPr>
          <w:cantSplit/>
          <w:trHeight w:val="283"/>
        </w:trPr>
        <w:tc>
          <w:tcPr>
            <w:tcW w:w="4678" w:type="dxa"/>
            <w:gridSpan w:val="2"/>
            <w:vMerge/>
            <w:tcBorders>
              <w:left w:val="single" w:sz="4" w:space="0" w:color="auto"/>
              <w:bottom w:val="single" w:sz="4" w:space="0" w:color="auto"/>
            </w:tcBorders>
            <w:vAlign w:val="center"/>
          </w:tcPr>
          <w:p w:rsidR="00E6309B" w:rsidRPr="00AB3EA6" w:rsidRDefault="00E6309B" w:rsidP="004B3B3A">
            <w:pPr>
              <w:rPr>
                <w:rFonts w:ascii="Arial" w:hAnsi="Arial" w:cs="Arial"/>
                <w:sz w:val="20"/>
                <w:szCs w:val="20"/>
              </w:rPr>
            </w:pPr>
          </w:p>
        </w:tc>
        <w:tc>
          <w:tcPr>
            <w:tcW w:w="1134" w:type="dxa"/>
            <w:tcBorders>
              <w:bottom w:val="single" w:sz="4" w:space="0" w:color="auto"/>
            </w:tcBorders>
            <w:vAlign w:val="center"/>
          </w:tcPr>
          <w:p w:rsidR="00E6309B" w:rsidRPr="00AB3EA6" w:rsidRDefault="00E6309B" w:rsidP="004B3B3A">
            <w:pPr>
              <w:ind w:left="-108" w:right="-110"/>
              <w:rPr>
                <w:rFonts w:ascii="Arial" w:hAnsi="Arial" w:cs="Arial"/>
                <w:sz w:val="20"/>
                <w:szCs w:val="20"/>
              </w:rPr>
            </w:pPr>
            <w:r w:rsidRPr="00AB3EA6">
              <w:rPr>
                <w:rFonts w:ascii="Arial" w:hAnsi="Arial" w:cs="Arial"/>
                <w:sz w:val="20"/>
                <w:szCs w:val="20"/>
              </w:rPr>
              <w:t>No</w:t>
            </w:r>
          </w:p>
        </w:tc>
        <w:tc>
          <w:tcPr>
            <w:tcW w:w="1277" w:type="dxa"/>
            <w:tcBorders>
              <w:bottom w:val="single" w:sz="4"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2580</w:t>
            </w:r>
          </w:p>
        </w:tc>
        <w:tc>
          <w:tcPr>
            <w:tcW w:w="1134" w:type="dxa"/>
            <w:tcBorders>
              <w:bottom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19.7%</w:t>
            </w:r>
          </w:p>
        </w:tc>
        <w:tc>
          <w:tcPr>
            <w:tcW w:w="1134" w:type="dxa"/>
            <w:tcBorders>
              <w:bottom w:val="single" w:sz="4"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36.1%</w:t>
            </w:r>
          </w:p>
        </w:tc>
        <w:tc>
          <w:tcPr>
            <w:tcW w:w="1133" w:type="dxa"/>
            <w:tcBorders>
              <w:bottom w:val="single" w:sz="4"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54.5%</w:t>
            </w:r>
          </w:p>
        </w:tc>
      </w:tr>
    </w:tbl>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pPr>
    </w:p>
    <w:p w:rsidR="00E6309B" w:rsidRDefault="00E6309B" w:rsidP="00E6309B">
      <w:pPr>
        <w:jc w:val="both"/>
        <w:rPr>
          <w:szCs w:val="24"/>
        </w:rPr>
        <w:sectPr w:rsidR="00E6309B">
          <w:headerReference w:type="default" r:id="rId24"/>
          <w:pgSz w:w="11906" w:h="16838"/>
          <w:pgMar w:top="1440" w:right="1440" w:bottom="1440" w:left="1440" w:header="708" w:footer="708" w:gutter="0"/>
          <w:cols w:space="708"/>
          <w:docGrid w:linePitch="360"/>
        </w:sectPr>
      </w:pPr>
    </w:p>
    <w:p w:rsidR="00E6309B" w:rsidRDefault="00E6309B" w:rsidP="00E6309B">
      <w:pPr>
        <w:rPr>
          <w:b/>
          <w:szCs w:val="24"/>
          <w:u w:val="single"/>
        </w:rPr>
      </w:pPr>
      <w:r>
        <w:rPr>
          <w:b/>
          <w:szCs w:val="24"/>
          <w:u w:val="single"/>
        </w:rPr>
        <w:lastRenderedPageBreak/>
        <w:t>Section Seven – Healthy Lifestyle</w:t>
      </w:r>
    </w:p>
    <w:p w:rsidR="00E6309B" w:rsidRDefault="00E6309B" w:rsidP="00E6309B">
      <w:pPr>
        <w:jc w:val="both"/>
        <w:rPr>
          <w:szCs w:val="24"/>
        </w:rPr>
      </w:pPr>
    </w:p>
    <w:tbl>
      <w:tblPr>
        <w:tblStyle w:val="TableGrid"/>
        <w:tblW w:w="10487" w:type="dxa"/>
        <w:tblInd w:w="-601" w:type="dxa"/>
        <w:tblLayout w:type="fixed"/>
        <w:tblLook w:val="04A0" w:firstRow="1" w:lastRow="0" w:firstColumn="1" w:lastColumn="0" w:noHBand="0" w:noVBand="1"/>
      </w:tblPr>
      <w:tblGrid>
        <w:gridCol w:w="1134"/>
        <w:gridCol w:w="1843"/>
        <w:gridCol w:w="2835"/>
        <w:gridCol w:w="1277"/>
        <w:gridCol w:w="1134"/>
        <w:gridCol w:w="1134"/>
        <w:gridCol w:w="1130"/>
      </w:tblGrid>
      <w:tr w:rsidR="00E6309B" w:rsidRPr="00AB3EA6" w:rsidTr="004B3B3A">
        <w:trPr>
          <w:cantSplit/>
          <w:trHeight w:val="283"/>
          <w:tblHeader/>
        </w:trPr>
        <w:tc>
          <w:tcPr>
            <w:tcW w:w="1134" w:type="dxa"/>
            <w:tcBorders>
              <w:top w:val="nil"/>
              <w:left w:val="nil"/>
              <w:bottom w:val="single" w:sz="4" w:space="0" w:color="auto"/>
              <w:right w:val="nil"/>
            </w:tcBorders>
            <w:shd w:val="clear" w:color="auto" w:fill="FFFFFF" w:themeFill="background1"/>
          </w:tcPr>
          <w:p w:rsidR="00E6309B" w:rsidRPr="00AB3EA6" w:rsidRDefault="00E6309B" w:rsidP="004B3B3A">
            <w:pPr>
              <w:ind w:right="237"/>
              <w:jc w:val="both"/>
              <w:rPr>
                <w:rFonts w:ascii="Arial" w:hAnsi="Arial" w:cs="Arial"/>
              </w:rPr>
            </w:pPr>
          </w:p>
        </w:tc>
        <w:tc>
          <w:tcPr>
            <w:tcW w:w="9353" w:type="dxa"/>
            <w:gridSpan w:val="6"/>
            <w:tcBorders>
              <w:top w:val="nil"/>
              <w:left w:val="nil"/>
              <w:bottom w:val="single" w:sz="4" w:space="0" w:color="auto"/>
              <w:right w:val="nil"/>
            </w:tcBorders>
            <w:shd w:val="clear" w:color="auto" w:fill="FFFFFF" w:themeFill="background1"/>
            <w:vAlign w:val="center"/>
          </w:tcPr>
          <w:p w:rsidR="00E6309B" w:rsidRPr="00AB3EA6" w:rsidRDefault="00E6309B" w:rsidP="004B3B3A">
            <w:pPr>
              <w:ind w:right="237"/>
              <w:jc w:val="both"/>
              <w:rPr>
                <w:rFonts w:ascii="Arial" w:hAnsi="Arial" w:cs="Arial"/>
              </w:rPr>
            </w:pPr>
            <w:r w:rsidRPr="00AB3EA6">
              <w:rPr>
                <w:rFonts w:ascii="Arial" w:hAnsi="Arial" w:cs="Arial"/>
              </w:rPr>
              <w:t>Healthy Lifestyle</w:t>
            </w:r>
          </w:p>
        </w:tc>
      </w:tr>
      <w:tr w:rsidR="00E6309B" w:rsidRPr="00AB3EA6" w:rsidTr="004B3B3A">
        <w:trPr>
          <w:cantSplit/>
          <w:trHeight w:val="510"/>
          <w:tblHeader/>
        </w:trPr>
        <w:tc>
          <w:tcPr>
            <w:tcW w:w="2977" w:type="dxa"/>
            <w:gridSpan w:val="2"/>
            <w:tcBorders>
              <w:top w:val="single" w:sz="4" w:space="0" w:color="auto"/>
              <w:bottom w:val="single" w:sz="4" w:space="0" w:color="auto"/>
            </w:tcBorders>
            <w:shd w:val="clear" w:color="auto" w:fill="FFFFFF" w:themeFill="background1"/>
            <w:vAlign w:val="center"/>
          </w:tcPr>
          <w:p w:rsidR="00E6309B" w:rsidRPr="00AB3EA6" w:rsidRDefault="00E6309B" w:rsidP="004B3B3A">
            <w:pPr>
              <w:ind w:right="237"/>
              <w:rPr>
                <w:rFonts w:ascii="Arial" w:hAnsi="Arial" w:cs="Arial"/>
                <w:sz w:val="20"/>
                <w:szCs w:val="20"/>
              </w:rPr>
            </w:pPr>
            <w:r w:rsidRPr="00AB3EA6">
              <w:rPr>
                <w:rFonts w:ascii="Arial" w:hAnsi="Arial" w:cs="Arial"/>
                <w:sz w:val="20"/>
                <w:szCs w:val="20"/>
              </w:rPr>
              <w:t>Question</w:t>
            </w:r>
          </w:p>
        </w:tc>
        <w:tc>
          <w:tcPr>
            <w:tcW w:w="2835"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left="-108" w:right="-110"/>
              <w:rPr>
                <w:rFonts w:ascii="Arial" w:hAnsi="Arial" w:cs="Arial"/>
                <w:sz w:val="20"/>
                <w:szCs w:val="20"/>
              </w:rPr>
            </w:pPr>
            <w:r w:rsidRPr="00AB3EA6">
              <w:rPr>
                <w:rFonts w:ascii="Arial" w:hAnsi="Arial" w:cs="Arial"/>
                <w:sz w:val="20"/>
                <w:szCs w:val="20"/>
              </w:rPr>
              <w:t>Response</w:t>
            </w:r>
          </w:p>
        </w:tc>
        <w:tc>
          <w:tcPr>
            <w:tcW w:w="1277" w:type="dxa"/>
            <w:tcBorders>
              <w:top w:val="single" w:sz="4" w:space="0" w:color="auto"/>
              <w:bottom w:val="single" w:sz="4" w:space="0" w:color="auto"/>
            </w:tcBorders>
            <w:shd w:val="clear" w:color="auto" w:fill="FFFFFF" w:themeFill="background1"/>
          </w:tcPr>
          <w:p w:rsidR="00E6309B" w:rsidRPr="00AB3EA6" w:rsidRDefault="00E6309B" w:rsidP="004B3B3A">
            <w:pPr>
              <w:ind w:left="-109" w:right="-107"/>
              <w:rPr>
                <w:rFonts w:ascii="Arial" w:hAnsi="Arial" w:cs="Arial"/>
                <w:sz w:val="20"/>
                <w:szCs w:val="20"/>
              </w:rPr>
            </w:pPr>
            <w:r>
              <w:rPr>
                <w:rFonts w:ascii="Arial" w:hAnsi="Arial" w:cs="Arial"/>
                <w:sz w:val="20"/>
                <w:szCs w:val="20"/>
              </w:rPr>
              <w:t>Number of Respondents</w:t>
            </w:r>
          </w:p>
        </w:tc>
        <w:tc>
          <w:tcPr>
            <w:tcW w:w="1134"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right="34"/>
              <w:rPr>
                <w:rFonts w:ascii="Arial" w:hAnsi="Arial" w:cs="Arial"/>
                <w:sz w:val="20"/>
                <w:szCs w:val="20"/>
              </w:rPr>
            </w:pPr>
            <w:r w:rsidRPr="00AB3EA6">
              <w:rPr>
                <w:rFonts w:ascii="Arial" w:hAnsi="Arial" w:cs="Arial"/>
                <w:sz w:val="20"/>
                <w:szCs w:val="20"/>
              </w:rPr>
              <w:t>Lowest School %</w:t>
            </w:r>
          </w:p>
        </w:tc>
        <w:tc>
          <w:tcPr>
            <w:tcW w:w="1134"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right="34"/>
              <w:rPr>
                <w:rFonts w:ascii="Arial" w:hAnsi="Arial" w:cs="Arial"/>
                <w:sz w:val="20"/>
                <w:szCs w:val="20"/>
              </w:rPr>
            </w:pPr>
            <w:r w:rsidRPr="00AB3EA6">
              <w:rPr>
                <w:rFonts w:ascii="Arial" w:hAnsi="Arial" w:cs="Arial"/>
                <w:sz w:val="20"/>
                <w:szCs w:val="20"/>
              </w:rPr>
              <w:t>% of all students</w:t>
            </w:r>
          </w:p>
        </w:tc>
        <w:tc>
          <w:tcPr>
            <w:tcW w:w="1130" w:type="dxa"/>
            <w:tcBorders>
              <w:top w:val="single" w:sz="4" w:space="0" w:color="auto"/>
              <w:bottom w:val="single" w:sz="4" w:space="0" w:color="auto"/>
            </w:tcBorders>
            <w:shd w:val="clear" w:color="auto" w:fill="FFFFFF" w:themeFill="background1"/>
            <w:vAlign w:val="center"/>
          </w:tcPr>
          <w:p w:rsidR="00E6309B" w:rsidRPr="00AB3EA6" w:rsidRDefault="00E6309B" w:rsidP="004B3B3A">
            <w:pPr>
              <w:ind w:left="-108" w:right="-116"/>
              <w:rPr>
                <w:rFonts w:ascii="Arial" w:hAnsi="Arial" w:cs="Arial"/>
                <w:sz w:val="20"/>
                <w:szCs w:val="20"/>
              </w:rPr>
            </w:pPr>
            <w:r w:rsidRPr="00AB3EA6">
              <w:rPr>
                <w:rFonts w:ascii="Arial" w:hAnsi="Arial" w:cs="Arial"/>
                <w:sz w:val="20"/>
                <w:szCs w:val="20"/>
              </w:rPr>
              <w:t>Highest School %</w:t>
            </w:r>
          </w:p>
        </w:tc>
      </w:tr>
      <w:tr w:rsidR="00E6309B" w:rsidRPr="00AB3EA6" w:rsidTr="004B3B3A">
        <w:trPr>
          <w:cantSplit/>
          <w:trHeight w:val="283"/>
        </w:trPr>
        <w:tc>
          <w:tcPr>
            <w:tcW w:w="2977" w:type="dxa"/>
            <w:gridSpan w:val="2"/>
            <w:vMerge w:val="restart"/>
            <w:tcBorders>
              <w:top w:val="single" w:sz="4"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34. I eat 5 pieces of fruit and veg a day</w:t>
            </w:r>
          </w:p>
        </w:tc>
        <w:tc>
          <w:tcPr>
            <w:tcW w:w="2835" w:type="dxa"/>
            <w:tcBorders>
              <w:top w:val="single" w:sz="4"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Always</w:t>
            </w:r>
          </w:p>
        </w:tc>
        <w:tc>
          <w:tcPr>
            <w:tcW w:w="1277" w:type="dxa"/>
            <w:tcBorders>
              <w:top w:val="single" w:sz="4"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808</w:t>
            </w:r>
          </w:p>
        </w:tc>
        <w:tc>
          <w:tcPr>
            <w:tcW w:w="1134" w:type="dxa"/>
            <w:tcBorders>
              <w:top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4.6%</w:t>
            </w:r>
          </w:p>
        </w:tc>
        <w:tc>
          <w:tcPr>
            <w:tcW w:w="1134" w:type="dxa"/>
            <w:tcBorders>
              <w:top w:val="single" w:sz="4"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10.2%</w:t>
            </w:r>
          </w:p>
        </w:tc>
        <w:tc>
          <w:tcPr>
            <w:tcW w:w="1130" w:type="dxa"/>
            <w:tcBorders>
              <w:top w:val="single" w:sz="4"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16.9%</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Most Days</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2370</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23.7%</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29.8%</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37.8%</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Always / Most Days</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3178</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31.0%</w:t>
            </w:r>
          </w:p>
        </w:tc>
        <w:tc>
          <w:tcPr>
            <w:tcW w:w="1134" w:type="dxa"/>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40.0%</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50.5%</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Some Days</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3260</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32.0%</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41.0%</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47.5%</w:t>
            </w:r>
          </w:p>
        </w:tc>
      </w:tr>
      <w:tr w:rsidR="00E6309B" w:rsidRPr="00AB3EA6" w:rsidTr="004B3B3A">
        <w:trPr>
          <w:cantSplit/>
          <w:trHeight w:val="283"/>
        </w:trPr>
        <w:tc>
          <w:tcPr>
            <w:tcW w:w="297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2835"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Never</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1513</w:t>
            </w:r>
          </w:p>
        </w:tc>
        <w:tc>
          <w:tcPr>
            <w:tcW w:w="1134"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9.7%</w:t>
            </w:r>
          </w:p>
        </w:tc>
        <w:tc>
          <w:tcPr>
            <w:tcW w:w="1134" w:type="dxa"/>
            <w:tcBorders>
              <w:bottom w:val="single" w:sz="12"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19.0%</w:t>
            </w:r>
          </w:p>
        </w:tc>
        <w:tc>
          <w:tcPr>
            <w:tcW w:w="1130"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29.5%</w:t>
            </w:r>
          </w:p>
        </w:tc>
      </w:tr>
      <w:tr w:rsidR="00E6309B" w:rsidRPr="00AB3EA6" w:rsidTr="004B3B3A">
        <w:trPr>
          <w:cantSplit/>
          <w:trHeight w:val="283"/>
        </w:trPr>
        <w:tc>
          <w:tcPr>
            <w:tcW w:w="297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35. I eat most of my fruit and veg when I am…</w:t>
            </w:r>
            <w:r>
              <w:rPr>
                <w:rFonts w:ascii="Arial" w:hAnsi="Arial" w:cs="Arial"/>
                <w:b/>
                <w:color w:val="000000"/>
                <w:sz w:val="20"/>
                <w:szCs w:val="20"/>
              </w:rPr>
              <w:t xml:space="preserve"> </w:t>
            </w:r>
            <w:r w:rsidRPr="00FC6A5C">
              <w:rPr>
                <w:rFonts w:ascii="Arial" w:hAnsi="Arial" w:cs="Arial"/>
                <w:i/>
                <w:color w:val="000000"/>
                <w:sz w:val="20"/>
                <w:szCs w:val="20"/>
              </w:rPr>
              <w:t>[not asked of students who responded ‘never’ to question 34]</w:t>
            </w:r>
          </w:p>
        </w:tc>
        <w:tc>
          <w:tcPr>
            <w:tcW w:w="2835" w:type="dxa"/>
            <w:tcBorders>
              <w:top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At school</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165</w:t>
            </w:r>
          </w:p>
        </w:tc>
        <w:tc>
          <w:tcPr>
            <w:tcW w:w="1134"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0.6%</w:t>
            </w:r>
          </w:p>
        </w:tc>
        <w:tc>
          <w:tcPr>
            <w:tcW w:w="1134" w:type="dxa"/>
            <w:tcBorders>
              <w:top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2.6%</w:t>
            </w:r>
          </w:p>
        </w:tc>
        <w:tc>
          <w:tcPr>
            <w:tcW w:w="1130"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At home</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4216</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49.3%</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66.5%</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75.8%</w:t>
            </w:r>
          </w:p>
        </w:tc>
      </w:tr>
      <w:tr w:rsidR="00E6309B" w:rsidRPr="00AB3EA6" w:rsidTr="004B3B3A">
        <w:trPr>
          <w:cantSplit/>
          <w:trHeight w:val="283"/>
        </w:trPr>
        <w:tc>
          <w:tcPr>
            <w:tcW w:w="297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2835"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Both (some at school, some at home)</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1960</w:t>
            </w:r>
          </w:p>
        </w:tc>
        <w:tc>
          <w:tcPr>
            <w:tcW w:w="1134"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21.8%</w:t>
            </w:r>
          </w:p>
        </w:tc>
        <w:tc>
          <w:tcPr>
            <w:tcW w:w="1134" w:type="dxa"/>
            <w:tcBorders>
              <w:bottom w:val="single" w:sz="12"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30.9%</w:t>
            </w:r>
          </w:p>
        </w:tc>
        <w:tc>
          <w:tcPr>
            <w:tcW w:w="1130"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41.1%</w:t>
            </w:r>
          </w:p>
        </w:tc>
      </w:tr>
      <w:tr w:rsidR="00E6309B" w:rsidRPr="00AB3EA6" w:rsidTr="004B3B3A">
        <w:trPr>
          <w:cantSplit/>
          <w:trHeight w:val="454"/>
        </w:trPr>
        <w:tc>
          <w:tcPr>
            <w:tcW w:w="2977" w:type="dxa"/>
            <w:gridSpan w:val="2"/>
            <w:vMerge w:val="restart"/>
            <w:tcBorders>
              <w:top w:val="single" w:sz="12" w:space="0" w:color="auto"/>
              <w:left w:val="single" w:sz="4" w:space="0" w:color="auto"/>
            </w:tcBorders>
            <w:vAlign w:val="center"/>
          </w:tcPr>
          <w:p w:rsidR="00E6309B" w:rsidRPr="00FC6A5C" w:rsidRDefault="00E6309B" w:rsidP="004B3B3A">
            <w:pPr>
              <w:jc w:val="left"/>
              <w:rPr>
                <w:rFonts w:ascii="Arial" w:hAnsi="Arial" w:cs="Arial"/>
                <w:b/>
                <w:color w:val="000000"/>
                <w:sz w:val="20"/>
                <w:szCs w:val="20"/>
              </w:rPr>
            </w:pPr>
            <w:r w:rsidRPr="00AB3EA6">
              <w:rPr>
                <w:rFonts w:ascii="Arial" w:hAnsi="Arial" w:cs="Arial"/>
                <w:b/>
                <w:color w:val="000000"/>
                <w:sz w:val="20"/>
                <w:szCs w:val="20"/>
              </w:rPr>
              <w:t>36(a). When I am at school, I regularly take part in sport or other physical activities</w:t>
            </w:r>
            <w:r w:rsidRPr="00FC6A5C">
              <w:rPr>
                <w:rFonts w:ascii="Arial" w:hAnsi="Arial" w:cs="Arial"/>
                <w:b/>
                <w:color w:val="000000"/>
                <w:sz w:val="20"/>
                <w:szCs w:val="20"/>
              </w:rPr>
              <w:t xml:space="preserve"> </w:t>
            </w:r>
            <w:r w:rsidRPr="00FC6A5C">
              <w:rPr>
                <w:rFonts w:ascii="Arial" w:hAnsi="Arial" w:cs="Arial"/>
                <w:color w:val="000000"/>
                <w:sz w:val="20"/>
                <w:szCs w:val="20"/>
              </w:rPr>
              <w:t>(in addition to PE,</w:t>
            </w:r>
            <w:r w:rsidRPr="00FC6A5C">
              <w:rPr>
                <w:rFonts w:ascii="Arial" w:hAnsi="Arial" w:cs="Arial"/>
                <w:iCs/>
              </w:rPr>
              <w:t xml:space="preserve"> </w:t>
            </w:r>
            <w:r w:rsidRPr="00FC6A5C">
              <w:rPr>
                <w:rFonts w:ascii="Arial" w:hAnsi="Arial" w:cs="Arial"/>
                <w:iCs/>
                <w:color w:val="000000"/>
                <w:sz w:val="20"/>
                <w:szCs w:val="20"/>
              </w:rPr>
              <w:t>e.g. lunch time or after school sports or dance clubs)</w:t>
            </w:r>
          </w:p>
        </w:tc>
        <w:tc>
          <w:tcPr>
            <w:tcW w:w="2835"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4499</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16.0%</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56.6%</w:t>
            </w:r>
          </w:p>
        </w:tc>
        <w:tc>
          <w:tcPr>
            <w:tcW w:w="1130"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77.0%</w:t>
            </w:r>
          </w:p>
        </w:tc>
      </w:tr>
      <w:tr w:rsidR="00E6309B" w:rsidRPr="00AB3EA6" w:rsidTr="004B3B3A">
        <w:trPr>
          <w:cantSplit/>
          <w:trHeight w:val="454"/>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3028</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18.8%</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38.1%</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82.5%</w:t>
            </w:r>
          </w:p>
        </w:tc>
      </w:tr>
      <w:tr w:rsidR="00E6309B" w:rsidRPr="00AB3EA6" w:rsidTr="004B3B3A">
        <w:trPr>
          <w:cantSplit/>
          <w:trHeight w:val="454"/>
        </w:trPr>
        <w:tc>
          <w:tcPr>
            <w:tcW w:w="297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2835"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425</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1.5%</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5.3%</w:t>
            </w:r>
          </w:p>
        </w:tc>
        <w:tc>
          <w:tcPr>
            <w:tcW w:w="1130"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9.8%</w:t>
            </w:r>
          </w:p>
        </w:tc>
      </w:tr>
      <w:tr w:rsidR="00E6309B" w:rsidRPr="00AB3EA6" w:rsidTr="004B3B3A">
        <w:trPr>
          <w:cantSplit/>
          <w:trHeight w:val="283"/>
        </w:trPr>
        <w:tc>
          <w:tcPr>
            <w:tcW w:w="297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36(b). When I am at school, I regularly take part in non-physical activities or clubs</w:t>
            </w:r>
            <w:r>
              <w:rPr>
                <w:rFonts w:ascii="Arial" w:hAnsi="Arial" w:cs="Arial"/>
                <w:b/>
                <w:color w:val="000000"/>
                <w:sz w:val="20"/>
                <w:szCs w:val="20"/>
              </w:rPr>
              <w:t xml:space="preserve"> </w:t>
            </w:r>
            <w:r w:rsidRPr="00FC6A5C">
              <w:rPr>
                <w:rFonts w:ascii="Arial" w:hAnsi="Arial" w:cs="Arial"/>
                <w:iCs/>
                <w:color w:val="000000"/>
                <w:sz w:val="20"/>
                <w:szCs w:val="20"/>
              </w:rPr>
              <w:t>(e.g. drama club, choir singing)</w:t>
            </w:r>
          </w:p>
        </w:tc>
        <w:tc>
          <w:tcPr>
            <w:tcW w:w="2835"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1817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12.1%</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23.8%</w:t>
            </w:r>
          </w:p>
        </w:tc>
        <w:tc>
          <w:tcPr>
            <w:tcW w:w="1130"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32.5%</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5406</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61.9%</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70.7%</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86.4%</w:t>
            </w:r>
          </w:p>
        </w:tc>
      </w:tr>
      <w:tr w:rsidR="00E6309B" w:rsidRPr="00AB3EA6" w:rsidTr="004B3B3A">
        <w:trPr>
          <w:cantSplit/>
          <w:trHeight w:val="283"/>
        </w:trPr>
        <w:tc>
          <w:tcPr>
            <w:tcW w:w="297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2835"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424</w:t>
            </w:r>
          </w:p>
        </w:tc>
        <w:tc>
          <w:tcPr>
            <w:tcW w:w="1134"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1.5%</w:t>
            </w:r>
          </w:p>
        </w:tc>
        <w:tc>
          <w:tcPr>
            <w:tcW w:w="1134" w:type="dxa"/>
            <w:tcBorders>
              <w:bottom w:val="single" w:sz="12"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5.5%</w:t>
            </w:r>
          </w:p>
        </w:tc>
        <w:tc>
          <w:tcPr>
            <w:tcW w:w="1130"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12.7%</w:t>
            </w:r>
          </w:p>
        </w:tc>
      </w:tr>
      <w:tr w:rsidR="00E6309B" w:rsidRPr="00AB3EA6" w:rsidTr="004B3B3A">
        <w:trPr>
          <w:cantSplit/>
          <w:trHeight w:val="397"/>
        </w:trPr>
        <w:tc>
          <w:tcPr>
            <w:tcW w:w="297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37. Would you like to be able to attend activities / clubs at school?</w:t>
            </w:r>
            <w:r>
              <w:rPr>
                <w:rFonts w:ascii="Arial" w:hAnsi="Arial" w:cs="Arial"/>
                <w:b/>
                <w:color w:val="000000"/>
                <w:sz w:val="20"/>
                <w:szCs w:val="20"/>
              </w:rPr>
              <w:t xml:space="preserve"> </w:t>
            </w:r>
            <w:r w:rsidRPr="00FC6A5C">
              <w:rPr>
                <w:rFonts w:ascii="Arial" w:hAnsi="Arial" w:cs="Arial"/>
                <w:i/>
                <w:color w:val="000000"/>
                <w:sz w:val="20"/>
                <w:szCs w:val="20"/>
              </w:rPr>
              <w:t>[Students who responded ‘no’ to question 36(b) only]</w:t>
            </w:r>
          </w:p>
        </w:tc>
        <w:tc>
          <w:tcPr>
            <w:tcW w:w="2835"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669</w:t>
            </w:r>
          </w:p>
        </w:tc>
        <w:tc>
          <w:tcPr>
            <w:tcW w:w="1134"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8.9%</w:t>
            </w:r>
          </w:p>
        </w:tc>
        <w:tc>
          <w:tcPr>
            <w:tcW w:w="1134" w:type="dxa"/>
            <w:tcBorders>
              <w:top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12.7%</w:t>
            </w:r>
          </w:p>
        </w:tc>
        <w:tc>
          <w:tcPr>
            <w:tcW w:w="1130"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18.1%</w:t>
            </w:r>
          </w:p>
        </w:tc>
      </w:tr>
      <w:tr w:rsidR="00E6309B" w:rsidRPr="00AB3EA6" w:rsidTr="004B3B3A">
        <w:trPr>
          <w:cantSplit/>
          <w:trHeight w:val="397"/>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3176</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49.1%</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60.1%</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68.8%</w:t>
            </w:r>
          </w:p>
        </w:tc>
      </w:tr>
      <w:tr w:rsidR="00E6309B" w:rsidRPr="00AB3EA6" w:rsidTr="004B3B3A">
        <w:trPr>
          <w:cantSplit/>
          <w:trHeight w:val="397"/>
        </w:trPr>
        <w:tc>
          <w:tcPr>
            <w:tcW w:w="297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2835"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1440</w:t>
            </w:r>
          </w:p>
        </w:tc>
        <w:tc>
          <w:tcPr>
            <w:tcW w:w="1134"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21.7%</w:t>
            </w:r>
          </w:p>
        </w:tc>
        <w:tc>
          <w:tcPr>
            <w:tcW w:w="1134" w:type="dxa"/>
            <w:tcBorders>
              <w:bottom w:val="single" w:sz="12"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27.2%</w:t>
            </w:r>
          </w:p>
        </w:tc>
        <w:tc>
          <w:tcPr>
            <w:tcW w:w="1130"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39.6%</w:t>
            </w:r>
          </w:p>
        </w:tc>
      </w:tr>
      <w:tr w:rsidR="00E6309B" w:rsidRPr="00AB3EA6" w:rsidTr="004B3B3A">
        <w:trPr>
          <w:cantSplit/>
          <w:trHeight w:val="283"/>
        </w:trPr>
        <w:tc>
          <w:tcPr>
            <w:tcW w:w="2977" w:type="dxa"/>
            <w:gridSpan w:val="2"/>
            <w:tcBorders>
              <w:top w:val="single" w:sz="12" w:space="0" w:color="auto"/>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r>
              <w:rPr>
                <w:rFonts w:ascii="Arial" w:hAnsi="Arial" w:cs="Arial"/>
                <w:b/>
                <w:sz w:val="20"/>
                <w:szCs w:val="20"/>
              </w:rPr>
              <w:t xml:space="preserve">37(a). If you answered yes, please tell us what is currently stopping you? </w:t>
            </w:r>
            <w:r w:rsidRPr="0010534A">
              <w:rPr>
                <w:rFonts w:ascii="Arial" w:hAnsi="Arial" w:cs="Arial"/>
                <w:sz w:val="20"/>
                <w:szCs w:val="20"/>
              </w:rPr>
              <w:t>(e.g. lack of organised clubs, lack of available facilities etc.)</w:t>
            </w:r>
            <w:r w:rsidRPr="00FC6A5C">
              <w:rPr>
                <w:rFonts w:ascii="Arial" w:hAnsi="Arial" w:cs="Arial"/>
                <w:i/>
                <w:sz w:val="20"/>
                <w:szCs w:val="20"/>
              </w:rPr>
              <w:t xml:space="preserve"> </w:t>
            </w:r>
            <w:r w:rsidRPr="00FC6A5C">
              <w:rPr>
                <w:rFonts w:ascii="Arial" w:hAnsi="Arial" w:cs="Arial"/>
                <w:i/>
                <w:color w:val="000000"/>
                <w:sz w:val="20"/>
                <w:szCs w:val="20"/>
              </w:rPr>
              <w:t>[Students who responded ‘yes’ to question 37 only]</w:t>
            </w:r>
          </w:p>
        </w:tc>
        <w:tc>
          <w:tcPr>
            <w:tcW w:w="7510" w:type="dxa"/>
            <w:gridSpan w:val="5"/>
            <w:tcBorders>
              <w:top w:val="single" w:sz="12" w:space="0" w:color="auto"/>
              <w:bottom w:val="single" w:sz="12" w:space="0" w:color="auto"/>
              <w:right w:val="single" w:sz="4" w:space="0" w:color="auto"/>
            </w:tcBorders>
            <w:vAlign w:val="center"/>
          </w:tcPr>
          <w:p w:rsidR="00E6309B" w:rsidRPr="00AB3EA6" w:rsidRDefault="00E6309B" w:rsidP="004B3B3A">
            <w:pPr>
              <w:jc w:val="left"/>
              <w:rPr>
                <w:rFonts w:ascii="Arial" w:hAnsi="Arial" w:cs="Arial"/>
                <w:color w:val="000000"/>
                <w:sz w:val="20"/>
                <w:szCs w:val="20"/>
              </w:rPr>
            </w:pPr>
            <w:r>
              <w:rPr>
                <w:rFonts w:ascii="Arial" w:hAnsi="Arial" w:cs="Arial"/>
                <w:color w:val="000000"/>
                <w:sz w:val="20"/>
                <w:szCs w:val="20"/>
              </w:rPr>
              <w:t>568 free text comments received</w:t>
            </w:r>
          </w:p>
        </w:tc>
      </w:tr>
      <w:tr w:rsidR="00E6309B" w:rsidRPr="00AB3EA6" w:rsidTr="004B3B3A">
        <w:trPr>
          <w:cantSplit/>
          <w:trHeight w:val="397"/>
        </w:trPr>
        <w:tc>
          <w:tcPr>
            <w:tcW w:w="297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38(a). When I am not at school, I regularly take part in sport or other physical activities</w:t>
            </w:r>
            <w:r>
              <w:rPr>
                <w:rFonts w:ascii="Arial" w:hAnsi="Arial" w:cs="Arial"/>
                <w:b/>
                <w:color w:val="000000"/>
                <w:sz w:val="20"/>
                <w:szCs w:val="20"/>
              </w:rPr>
              <w:t xml:space="preserve"> </w:t>
            </w:r>
            <w:r w:rsidRPr="00FC6A5C">
              <w:rPr>
                <w:rFonts w:ascii="Arial" w:hAnsi="Arial" w:cs="Arial"/>
                <w:iCs/>
                <w:color w:val="000000"/>
                <w:sz w:val="20"/>
                <w:szCs w:val="20"/>
              </w:rPr>
              <w:t>(e.g. playing football, swimming, martial arts)</w:t>
            </w:r>
          </w:p>
        </w:tc>
        <w:tc>
          <w:tcPr>
            <w:tcW w:w="2835"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4829</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43.9%</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61.2%</w:t>
            </w:r>
          </w:p>
        </w:tc>
        <w:tc>
          <w:tcPr>
            <w:tcW w:w="1130"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68.4%</w:t>
            </w:r>
          </w:p>
        </w:tc>
      </w:tr>
      <w:tr w:rsidR="00E6309B" w:rsidRPr="00AB3EA6" w:rsidTr="004B3B3A">
        <w:trPr>
          <w:cantSplit/>
          <w:trHeight w:val="397"/>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2719</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28.2%</w:t>
            </w:r>
          </w:p>
        </w:tc>
        <w:tc>
          <w:tcPr>
            <w:tcW w:w="1134" w:type="dxa"/>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34.5%</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54.0%</w:t>
            </w:r>
          </w:p>
        </w:tc>
      </w:tr>
      <w:tr w:rsidR="00E6309B" w:rsidRPr="00AB3EA6" w:rsidTr="004B3B3A">
        <w:trPr>
          <w:cantSplit/>
          <w:trHeight w:val="397"/>
        </w:trPr>
        <w:tc>
          <w:tcPr>
            <w:tcW w:w="297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2835" w:type="dxa"/>
            <w:tcBorders>
              <w:bottom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338</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1.6%</w:t>
            </w:r>
          </w:p>
        </w:tc>
        <w:tc>
          <w:tcPr>
            <w:tcW w:w="1134" w:type="dxa"/>
            <w:tcBorders>
              <w:bottom w:val="single" w:sz="12" w:space="0" w:color="auto"/>
            </w:tcBorders>
            <w:shd w:val="clear" w:color="auto" w:fill="auto"/>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4.3%</w:t>
            </w:r>
          </w:p>
        </w:tc>
        <w:tc>
          <w:tcPr>
            <w:tcW w:w="1130"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10.7%</w:t>
            </w:r>
          </w:p>
        </w:tc>
      </w:tr>
      <w:tr w:rsidR="00E6309B" w:rsidRPr="00AB3EA6" w:rsidTr="004B3B3A">
        <w:trPr>
          <w:cantSplit/>
          <w:trHeight w:val="397"/>
        </w:trPr>
        <w:tc>
          <w:tcPr>
            <w:tcW w:w="297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38(b). When I am</w:t>
            </w:r>
            <w:r>
              <w:rPr>
                <w:rFonts w:ascii="Arial" w:hAnsi="Arial" w:cs="Arial"/>
                <w:b/>
                <w:color w:val="000000"/>
                <w:sz w:val="20"/>
                <w:szCs w:val="20"/>
              </w:rPr>
              <w:t xml:space="preserve"> not</w:t>
            </w:r>
            <w:r w:rsidRPr="00AB3EA6">
              <w:rPr>
                <w:rFonts w:ascii="Arial" w:hAnsi="Arial" w:cs="Arial"/>
                <w:b/>
                <w:color w:val="000000"/>
                <w:sz w:val="20"/>
                <w:szCs w:val="20"/>
              </w:rPr>
              <w:t xml:space="preserve"> at school, I regularly take</w:t>
            </w:r>
            <w:r>
              <w:rPr>
                <w:rFonts w:ascii="Arial" w:hAnsi="Arial" w:cs="Arial"/>
                <w:b/>
                <w:color w:val="000000"/>
                <w:sz w:val="20"/>
                <w:szCs w:val="20"/>
              </w:rPr>
              <w:t xml:space="preserve"> part in organised activities /</w:t>
            </w:r>
            <w:r w:rsidRPr="00AB3EA6">
              <w:rPr>
                <w:rFonts w:ascii="Arial" w:hAnsi="Arial" w:cs="Arial"/>
                <w:b/>
                <w:color w:val="000000"/>
                <w:sz w:val="20"/>
                <w:szCs w:val="20"/>
              </w:rPr>
              <w:t xml:space="preserve"> clubs</w:t>
            </w:r>
            <w:r>
              <w:rPr>
                <w:rFonts w:ascii="Arial" w:hAnsi="Arial" w:cs="Arial"/>
                <w:b/>
                <w:color w:val="000000"/>
                <w:sz w:val="20"/>
                <w:szCs w:val="20"/>
              </w:rPr>
              <w:t xml:space="preserve"> </w:t>
            </w:r>
            <w:r w:rsidRPr="00FC6A5C">
              <w:rPr>
                <w:rFonts w:ascii="Arial" w:hAnsi="Arial" w:cs="Arial"/>
                <w:color w:val="000000"/>
                <w:sz w:val="20"/>
                <w:szCs w:val="20"/>
              </w:rPr>
              <w:t>(</w:t>
            </w:r>
            <w:r w:rsidRPr="00FC6A5C">
              <w:rPr>
                <w:rFonts w:ascii="Arial" w:hAnsi="Arial" w:cs="Arial"/>
                <w:iCs/>
                <w:color w:val="000000"/>
                <w:sz w:val="20"/>
                <w:szCs w:val="20"/>
              </w:rPr>
              <w:t>e.g. music lessons, cadets, scouts)</w:t>
            </w:r>
          </w:p>
        </w:tc>
        <w:tc>
          <w:tcPr>
            <w:tcW w:w="2835"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2222</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20.7%</w:t>
            </w:r>
          </w:p>
        </w:tc>
        <w:tc>
          <w:tcPr>
            <w:tcW w:w="1134" w:type="dxa"/>
            <w:tcBorders>
              <w:top w:val="single" w:sz="12"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29.3%</w:t>
            </w:r>
          </w:p>
        </w:tc>
        <w:tc>
          <w:tcPr>
            <w:tcW w:w="1130"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43.1%</w:t>
            </w:r>
          </w:p>
        </w:tc>
      </w:tr>
      <w:tr w:rsidR="00E6309B" w:rsidRPr="00AB3EA6" w:rsidTr="004B3B3A">
        <w:trPr>
          <w:cantSplit/>
          <w:trHeight w:val="397"/>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4970</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52.6%</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65.6%</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77.0%</w:t>
            </w:r>
          </w:p>
        </w:tc>
      </w:tr>
      <w:tr w:rsidR="00E6309B" w:rsidRPr="00AB3EA6" w:rsidTr="004B3B3A">
        <w:trPr>
          <w:cantSplit/>
          <w:trHeight w:val="397"/>
        </w:trPr>
        <w:tc>
          <w:tcPr>
            <w:tcW w:w="297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2835"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387</w:t>
            </w:r>
          </w:p>
        </w:tc>
        <w:tc>
          <w:tcPr>
            <w:tcW w:w="1134"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1.5%</w:t>
            </w:r>
          </w:p>
        </w:tc>
        <w:tc>
          <w:tcPr>
            <w:tcW w:w="1134" w:type="dxa"/>
            <w:tcBorders>
              <w:bottom w:val="single" w:sz="12"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5.1%</w:t>
            </w:r>
          </w:p>
        </w:tc>
        <w:tc>
          <w:tcPr>
            <w:tcW w:w="1130"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10.4%</w:t>
            </w:r>
          </w:p>
        </w:tc>
      </w:tr>
      <w:tr w:rsidR="00E6309B" w:rsidRPr="00AB3EA6" w:rsidTr="004B3B3A">
        <w:trPr>
          <w:cantSplit/>
          <w:trHeight w:val="397"/>
        </w:trPr>
        <w:tc>
          <w:tcPr>
            <w:tcW w:w="297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39. Would you like to be able to attend activities / clubs outside of school?</w:t>
            </w:r>
            <w:r>
              <w:rPr>
                <w:rFonts w:ascii="Arial" w:hAnsi="Arial" w:cs="Arial"/>
                <w:b/>
                <w:color w:val="000000"/>
                <w:sz w:val="20"/>
                <w:szCs w:val="20"/>
              </w:rPr>
              <w:t xml:space="preserve"> </w:t>
            </w:r>
            <w:r w:rsidRPr="00FC6A5C">
              <w:rPr>
                <w:rFonts w:ascii="Arial" w:hAnsi="Arial" w:cs="Arial"/>
                <w:i/>
                <w:color w:val="000000"/>
                <w:sz w:val="20"/>
                <w:szCs w:val="20"/>
              </w:rPr>
              <w:t>[Students who responded ‘no’ to question 38(b) only]</w:t>
            </w:r>
          </w:p>
        </w:tc>
        <w:tc>
          <w:tcPr>
            <w:tcW w:w="2835" w:type="dxa"/>
            <w:tcBorders>
              <w:top w:val="single" w:sz="12"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569</w:t>
            </w:r>
          </w:p>
        </w:tc>
        <w:tc>
          <w:tcPr>
            <w:tcW w:w="1134"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5.2%</w:t>
            </w:r>
          </w:p>
        </w:tc>
        <w:tc>
          <w:tcPr>
            <w:tcW w:w="1134" w:type="dxa"/>
            <w:tcBorders>
              <w:top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11.7%</w:t>
            </w:r>
          </w:p>
        </w:tc>
        <w:tc>
          <w:tcPr>
            <w:tcW w:w="1130"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15.2%</w:t>
            </w:r>
          </w:p>
        </w:tc>
      </w:tr>
      <w:tr w:rsidR="00E6309B" w:rsidRPr="00AB3EA6" w:rsidTr="004B3B3A">
        <w:trPr>
          <w:cantSplit/>
          <w:trHeight w:val="397"/>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3016</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53.7%</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62.2%</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76.2%</w:t>
            </w:r>
          </w:p>
        </w:tc>
      </w:tr>
      <w:tr w:rsidR="00E6309B" w:rsidRPr="00AB3EA6" w:rsidTr="004B3B3A">
        <w:trPr>
          <w:cantSplit/>
          <w:trHeight w:val="397"/>
        </w:trPr>
        <w:tc>
          <w:tcPr>
            <w:tcW w:w="297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2835"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Don't know</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1267</w:t>
            </w:r>
          </w:p>
        </w:tc>
        <w:tc>
          <w:tcPr>
            <w:tcW w:w="1134"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16.9%</w:t>
            </w:r>
          </w:p>
        </w:tc>
        <w:tc>
          <w:tcPr>
            <w:tcW w:w="1134" w:type="dxa"/>
            <w:tcBorders>
              <w:bottom w:val="single" w:sz="12"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26.1%</w:t>
            </w:r>
          </w:p>
        </w:tc>
        <w:tc>
          <w:tcPr>
            <w:tcW w:w="1130"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37.5%</w:t>
            </w:r>
          </w:p>
        </w:tc>
      </w:tr>
      <w:tr w:rsidR="00E6309B" w:rsidRPr="00AB3EA6" w:rsidTr="004B3B3A">
        <w:trPr>
          <w:cantSplit/>
          <w:trHeight w:val="283"/>
        </w:trPr>
        <w:tc>
          <w:tcPr>
            <w:tcW w:w="2977" w:type="dxa"/>
            <w:gridSpan w:val="2"/>
            <w:tcBorders>
              <w:top w:val="single" w:sz="12" w:space="0" w:color="auto"/>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r>
              <w:rPr>
                <w:rFonts w:ascii="Arial" w:hAnsi="Arial" w:cs="Arial"/>
                <w:b/>
                <w:sz w:val="20"/>
                <w:szCs w:val="20"/>
              </w:rPr>
              <w:lastRenderedPageBreak/>
              <w:t xml:space="preserve">39(a). If you answered yes, please tell us what is currently stopping you? </w:t>
            </w:r>
            <w:r w:rsidRPr="0010534A">
              <w:rPr>
                <w:rFonts w:ascii="Arial" w:hAnsi="Arial" w:cs="Arial"/>
                <w:sz w:val="20"/>
                <w:szCs w:val="20"/>
              </w:rPr>
              <w:t>(e.g. lack of organised clubs, lack of available facilities etc.)</w:t>
            </w:r>
            <w:r>
              <w:rPr>
                <w:rFonts w:ascii="Arial" w:hAnsi="Arial" w:cs="Arial"/>
                <w:b/>
                <w:sz w:val="20"/>
                <w:szCs w:val="20"/>
              </w:rPr>
              <w:t xml:space="preserve"> </w:t>
            </w:r>
            <w:r w:rsidRPr="00FC6A5C">
              <w:rPr>
                <w:rFonts w:ascii="Arial" w:hAnsi="Arial" w:cs="Arial"/>
                <w:i/>
                <w:color w:val="000000"/>
                <w:sz w:val="20"/>
                <w:szCs w:val="20"/>
              </w:rPr>
              <w:t>[Students who responded ‘yes’ to question 39 only]</w:t>
            </w:r>
          </w:p>
        </w:tc>
        <w:tc>
          <w:tcPr>
            <w:tcW w:w="7510" w:type="dxa"/>
            <w:gridSpan w:val="5"/>
            <w:tcBorders>
              <w:top w:val="single" w:sz="12" w:space="0" w:color="auto"/>
              <w:bottom w:val="single" w:sz="12" w:space="0" w:color="auto"/>
              <w:right w:val="single" w:sz="4" w:space="0" w:color="auto"/>
            </w:tcBorders>
            <w:vAlign w:val="center"/>
          </w:tcPr>
          <w:p w:rsidR="00E6309B" w:rsidRPr="00AB3EA6" w:rsidRDefault="00E6309B" w:rsidP="004B3B3A">
            <w:pPr>
              <w:jc w:val="left"/>
              <w:rPr>
                <w:rFonts w:ascii="Arial" w:hAnsi="Arial" w:cs="Arial"/>
                <w:color w:val="000000"/>
                <w:sz w:val="20"/>
                <w:szCs w:val="20"/>
              </w:rPr>
            </w:pPr>
            <w:r>
              <w:rPr>
                <w:rFonts w:ascii="Arial" w:hAnsi="Arial" w:cs="Arial"/>
                <w:color w:val="000000"/>
                <w:sz w:val="20"/>
                <w:szCs w:val="20"/>
              </w:rPr>
              <w:t>443 free text comments received</w:t>
            </w:r>
          </w:p>
        </w:tc>
      </w:tr>
      <w:tr w:rsidR="00E6309B" w:rsidRPr="00AB3EA6" w:rsidTr="004B3B3A">
        <w:trPr>
          <w:cantSplit/>
          <w:trHeight w:val="567"/>
        </w:trPr>
        <w:tc>
          <w:tcPr>
            <w:tcW w:w="297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40. During the past 7 days, on how many days were you physically active for at least 60 minutes?</w:t>
            </w:r>
            <w:r>
              <w:rPr>
                <w:rFonts w:ascii="Arial" w:hAnsi="Arial" w:cs="Arial"/>
                <w:b/>
                <w:color w:val="000000"/>
                <w:sz w:val="20"/>
                <w:szCs w:val="20"/>
              </w:rPr>
              <w:t xml:space="preserve"> </w:t>
            </w:r>
            <w:r w:rsidRPr="00FC6A5C">
              <w:rPr>
                <w:rFonts w:ascii="Arial" w:hAnsi="Arial" w:cs="Arial"/>
                <w:iCs/>
                <w:color w:val="000000"/>
                <w:sz w:val="20"/>
                <w:szCs w:val="20"/>
              </w:rPr>
              <w:t>(Being physically active includes lighter exercise such as walking to school or walking the dog, playground games, climbing up and down stairs etc. as well as intense exercise such as running, swimming, energetic dancing and sports like football etc.)</w:t>
            </w:r>
          </w:p>
        </w:tc>
        <w:tc>
          <w:tcPr>
            <w:tcW w:w="2835" w:type="dxa"/>
            <w:tcBorders>
              <w:top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Every Day</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2339</w:t>
            </w:r>
          </w:p>
        </w:tc>
        <w:tc>
          <w:tcPr>
            <w:tcW w:w="1134"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20.0%</w:t>
            </w:r>
          </w:p>
        </w:tc>
        <w:tc>
          <w:tcPr>
            <w:tcW w:w="1134" w:type="dxa"/>
            <w:tcBorders>
              <w:top w:val="single" w:sz="12"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29.7%</w:t>
            </w:r>
          </w:p>
        </w:tc>
        <w:tc>
          <w:tcPr>
            <w:tcW w:w="1130"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53.2%</w:t>
            </w:r>
          </w:p>
        </w:tc>
      </w:tr>
      <w:tr w:rsidR="00E6309B" w:rsidRPr="00AB3EA6" w:rsidTr="004B3B3A">
        <w:trPr>
          <w:cantSplit/>
          <w:trHeight w:val="567"/>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Most Days</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3003</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28.7%</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38.1%</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42.7%</w:t>
            </w:r>
          </w:p>
        </w:tc>
      </w:tr>
      <w:tr w:rsidR="00E6309B" w:rsidRPr="00AB3EA6" w:rsidTr="004B3B3A">
        <w:trPr>
          <w:cantSplit/>
          <w:trHeight w:val="567"/>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Every / Most Days</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5342</w:t>
            </w:r>
          </w:p>
        </w:tc>
        <w:tc>
          <w:tcPr>
            <w:tcW w:w="1134" w:type="dxa"/>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53.3%</w:t>
            </w:r>
          </w:p>
        </w:tc>
        <w:tc>
          <w:tcPr>
            <w:tcW w:w="1134" w:type="dxa"/>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67.8%</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87.2%</w:t>
            </w:r>
          </w:p>
        </w:tc>
      </w:tr>
      <w:tr w:rsidR="00E6309B" w:rsidRPr="00AB3EA6" w:rsidTr="004B3B3A">
        <w:trPr>
          <w:cantSplit/>
          <w:trHeight w:val="567"/>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tcBorders>
              <w:bottom w:val="single" w:sz="4"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Only Some Days</w:t>
            </w:r>
          </w:p>
        </w:tc>
        <w:tc>
          <w:tcPr>
            <w:tcW w:w="1277" w:type="dxa"/>
            <w:tcBorders>
              <w:bottom w:val="single" w:sz="4"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2005</w:t>
            </w:r>
          </w:p>
        </w:tc>
        <w:tc>
          <w:tcPr>
            <w:tcW w:w="1134" w:type="dxa"/>
            <w:tcBorders>
              <w:bottom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10.3%</w:t>
            </w:r>
          </w:p>
        </w:tc>
        <w:tc>
          <w:tcPr>
            <w:tcW w:w="1134" w:type="dxa"/>
            <w:tcBorders>
              <w:bottom w:val="single" w:sz="4"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25.5%</w:t>
            </w:r>
          </w:p>
        </w:tc>
        <w:tc>
          <w:tcPr>
            <w:tcW w:w="1130" w:type="dxa"/>
            <w:tcBorders>
              <w:bottom w:val="single" w:sz="4"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34.0%</w:t>
            </w:r>
          </w:p>
        </w:tc>
      </w:tr>
      <w:tr w:rsidR="00E6309B" w:rsidRPr="00AB3EA6" w:rsidTr="004B3B3A">
        <w:trPr>
          <w:cantSplit/>
          <w:trHeight w:val="567"/>
        </w:trPr>
        <w:tc>
          <w:tcPr>
            <w:tcW w:w="297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2835"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None</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529</w:t>
            </w:r>
          </w:p>
        </w:tc>
        <w:tc>
          <w:tcPr>
            <w:tcW w:w="1134"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2.4%</w:t>
            </w:r>
          </w:p>
        </w:tc>
        <w:tc>
          <w:tcPr>
            <w:tcW w:w="1134" w:type="dxa"/>
            <w:tcBorders>
              <w:bottom w:val="single" w:sz="12"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6.7%</w:t>
            </w:r>
          </w:p>
        </w:tc>
        <w:tc>
          <w:tcPr>
            <w:tcW w:w="1130"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15.9%</w:t>
            </w:r>
          </w:p>
        </w:tc>
      </w:tr>
      <w:tr w:rsidR="00E6309B" w:rsidRPr="00AB3EA6" w:rsidTr="004B3B3A">
        <w:trPr>
          <w:cantSplit/>
          <w:trHeight w:val="283"/>
        </w:trPr>
        <w:tc>
          <w:tcPr>
            <w:tcW w:w="297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41. Do you drink alcohol?</w:t>
            </w:r>
          </w:p>
        </w:tc>
        <w:tc>
          <w:tcPr>
            <w:tcW w:w="2835" w:type="dxa"/>
            <w:tcBorders>
              <w:top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 I have never</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3535</w:t>
            </w:r>
          </w:p>
        </w:tc>
        <w:tc>
          <w:tcPr>
            <w:tcW w:w="1134"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27.3%</w:t>
            </w:r>
          </w:p>
        </w:tc>
        <w:tc>
          <w:tcPr>
            <w:tcW w:w="1134" w:type="dxa"/>
            <w:tcBorders>
              <w:top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44.1%</w:t>
            </w:r>
          </w:p>
        </w:tc>
        <w:tc>
          <w:tcPr>
            <w:tcW w:w="1130"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61.9%</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Once / Twice a year</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1510</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5.5%</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18.8%</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37.0%</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Occasionally</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1871</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15.7%</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23.3%</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43.0%</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During the week</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34</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0.4%</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1.4%</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Most Weekends</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694</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3.6%</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8.7%</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17.0%</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Every Weekend</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231</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2.9%</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9.5%</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Every Day</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139</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0.5%</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1.7%</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3.4%</w:t>
            </w:r>
          </w:p>
        </w:tc>
      </w:tr>
      <w:tr w:rsidR="00E6309B" w:rsidRPr="00AB3EA6" w:rsidTr="004B3B3A">
        <w:trPr>
          <w:cantSplit/>
          <w:trHeight w:val="283"/>
        </w:trPr>
        <w:tc>
          <w:tcPr>
            <w:tcW w:w="2977" w:type="dxa"/>
            <w:gridSpan w:val="2"/>
            <w:vMerge/>
            <w:tcBorders>
              <w:left w:val="single" w:sz="4" w:space="0" w:color="auto"/>
              <w:bottom w:val="single" w:sz="12" w:space="0" w:color="auto"/>
            </w:tcBorders>
            <w:vAlign w:val="center"/>
          </w:tcPr>
          <w:p w:rsidR="00E6309B" w:rsidRPr="00AB3EA6" w:rsidRDefault="00E6309B" w:rsidP="004B3B3A">
            <w:pPr>
              <w:rPr>
                <w:rFonts w:ascii="Arial" w:hAnsi="Arial" w:cs="Arial"/>
                <w:b/>
                <w:sz w:val="20"/>
                <w:szCs w:val="20"/>
              </w:rPr>
            </w:pPr>
          </w:p>
        </w:tc>
        <w:tc>
          <w:tcPr>
            <w:tcW w:w="2835"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During the week / Most Weekends / Every weekend / Every Day</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1098</w:t>
            </w:r>
          </w:p>
        </w:tc>
        <w:tc>
          <w:tcPr>
            <w:tcW w:w="1134"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6.5%</w:t>
            </w:r>
          </w:p>
        </w:tc>
        <w:tc>
          <w:tcPr>
            <w:tcW w:w="1134" w:type="dxa"/>
            <w:tcBorders>
              <w:bottom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13.7%</w:t>
            </w:r>
          </w:p>
        </w:tc>
        <w:tc>
          <w:tcPr>
            <w:tcW w:w="1130"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24.0%</w:t>
            </w:r>
          </w:p>
        </w:tc>
      </w:tr>
      <w:tr w:rsidR="00E6309B" w:rsidRPr="00AB3EA6" w:rsidTr="004B3B3A">
        <w:trPr>
          <w:cantSplit/>
          <w:trHeight w:val="283"/>
        </w:trPr>
        <w:tc>
          <w:tcPr>
            <w:tcW w:w="10487" w:type="dxa"/>
            <w:gridSpan w:val="7"/>
            <w:tcBorders>
              <w:top w:val="single" w:sz="12" w:space="0" w:color="auto"/>
              <w:left w:val="single" w:sz="4" w:space="0" w:color="auto"/>
              <w:bottom w:val="single" w:sz="12" w:space="0" w:color="auto"/>
              <w:right w:val="single" w:sz="4" w:space="0" w:color="auto"/>
            </w:tcBorders>
            <w:vAlign w:val="center"/>
          </w:tcPr>
          <w:p w:rsidR="00E6309B" w:rsidRDefault="00E6309B" w:rsidP="004B3B3A">
            <w:pPr>
              <w:jc w:val="left"/>
              <w:rPr>
                <w:rFonts w:ascii="Arial" w:hAnsi="Arial" w:cs="Arial"/>
                <w:i/>
                <w:color w:val="000000"/>
                <w:sz w:val="20"/>
                <w:szCs w:val="20"/>
              </w:rPr>
            </w:pPr>
            <w:r>
              <w:rPr>
                <w:rFonts w:ascii="Arial" w:hAnsi="Arial" w:cs="Arial"/>
                <w:b/>
                <w:sz w:val="20"/>
                <w:szCs w:val="20"/>
              </w:rPr>
              <w:t xml:space="preserve">42. If you have drunk alcohol, in the last 12 months, have you experienced any of the following as a result of your drinking? </w:t>
            </w:r>
            <w:r w:rsidRPr="00FC6A5C">
              <w:rPr>
                <w:rFonts w:ascii="Arial" w:hAnsi="Arial" w:cs="Arial"/>
                <w:sz w:val="20"/>
                <w:szCs w:val="20"/>
              </w:rPr>
              <w:t>(please tick all that apply)</w:t>
            </w:r>
            <w:r>
              <w:rPr>
                <w:rFonts w:ascii="Arial" w:hAnsi="Arial" w:cs="Arial"/>
                <w:b/>
                <w:sz w:val="20"/>
                <w:szCs w:val="20"/>
              </w:rPr>
              <w:t xml:space="preserve"> </w:t>
            </w:r>
            <w:r>
              <w:rPr>
                <w:rFonts w:ascii="Arial" w:hAnsi="Arial" w:cs="Arial"/>
                <w:i/>
                <w:sz w:val="20"/>
                <w:szCs w:val="20"/>
              </w:rPr>
              <w:t>[% of all students,</w:t>
            </w:r>
            <w:r w:rsidRPr="00FC6A5C">
              <w:rPr>
                <w:rFonts w:ascii="Arial" w:hAnsi="Arial" w:cs="Arial"/>
                <w:i/>
                <w:sz w:val="20"/>
                <w:szCs w:val="20"/>
              </w:rPr>
              <w:t xml:space="preserve"> </w:t>
            </w:r>
            <w:r w:rsidRPr="00FC6A5C">
              <w:rPr>
                <w:rFonts w:ascii="Arial" w:hAnsi="Arial" w:cs="Arial"/>
                <w:i/>
                <w:color w:val="000000"/>
                <w:sz w:val="20"/>
                <w:szCs w:val="20"/>
              </w:rPr>
              <w:t>not asked of students who responded ‘N</w:t>
            </w:r>
            <w:r>
              <w:rPr>
                <w:rFonts w:ascii="Arial" w:hAnsi="Arial" w:cs="Arial"/>
                <w:i/>
                <w:color w:val="000000"/>
                <w:sz w:val="20"/>
                <w:szCs w:val="20"/>
              </w:rPr>
              <w:t>o, I have never’ to question 41]</w:t>
            </w:r>
          </w:p>
          <w:p w:rsidR="00E6309B" w:rsidRPr="003D616E" w:rsidRDefault="00E6309B" w:rsidP="004B3B3A">
            <w:pPr>
              <w:rPr>
                <w:rFonts w:ascii="Arial" w:hAnsi="Arial" w:cs="Arial"/>
                <w:color w:val="000000"/>
                <w:sz w:val="20"/>
                <w:szCs w:val="20"/>
              </w:rPr>
            </w:pPr>
            <w:r>
              <w:rPr>
                <w:noProof/>
                <w:lang w:eastAsia="en-GB"/>
              </w:rPr>
              <w:drawing>
                <wp:inline distT="0" distB="0" distL="0" distR="0" wp14:anchorId="02F7B8FC" wp14:editId="7480523E">
                  <wp:extent cx="6334125" cy="27717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E6309B" w:rsidRPr="00AB3EA6" w:rsidTr="004B3B3A">
        <w:trPr>
          <w:cantSplit/>
          <w:trHeight w:val="283"/>
        </w:trPr>
        <w:tc>
          <w:tcPr>
            <w:tcW w:w="2977" w:type="dxa"/>
            <w:gridSpan w:val="2"/>
            <w:tcBorders>
              <w:top w:val="single" w:sz="12" w:space="0" w:color="auto"/>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r>
              <w:rPr>
                <w:rFonts w:ascii="Arial" w:hAnsi="Arial" w:cs="Arial"/>
                <w:b/>
                <w:color w:val="000000"/>
                <w:sz w:val="20"/>
                <w:szCs w:val="20"/>
              </w:rPr>
              <w:t>42(a). If ‘other’, please specify</w:t>
            </w:r>
          </w:p>
        </w:tc>
        <w:tc>
          <w:tcPr>
            <w:tcW w:w="7510" w:type="dxa"/>
            <w:gridSpan w:val="5"/>
            <w:tcBorders>
              <w:top w:val="single" w:sz="12" w:space="0" w:color="auto"/>
              <w:bottom w:val="single" w:sz="12" w:space="0" w:color="auto"/>
              <w:right w:val="single" w:sz="4" w:space="0" w:color="auto"/>
            </w:tcBorders>
            <w:vAlign w:val="center"/>
          </w:tcPr>
          <w:p w:rsidR="00E6309B" w:rsidRPr="00AB3EA6" w:rsidRDefault="00E6309B" w:rsidP="004B3B3A">
            <w:pPr>
              <w:jc w:val="left"/>
              <w:rPr>
                <w:rFonts w:ascii="Arial" w:hAnsi="Arial" w:cs="Arial"/>
                <w:color w:val="000000"/>
                <w:sz w:val="20"/>
                <w:szCs w:val="20"/>
              </w:rPr>
            </w:pPr>
            <w:r>
              <w:rPr>
                <w:rFonts w:ascii="Arial" w:hAnsi="Arial" w:cs="Arial"/>
                <w:color w:val="000000"/>
                <w:sz w:val="20"/>
                <w:szCs w:val="20"/>
              </w:rPr>
              <w:t>356 free text comments received</w:t>
            </w:r>
          </w:p>
        </w:tc>
      </w:tr>
      <w:tr w:rsidR="00E6309B" w:rsidRPr="00AB3EA6" w:rsidTr="004B3B3A">
        <w:trPr>
          <w:cantSplit/>
          <w:trHeight w:val="283"/>
        </w:trPr>
        <w:tc>
          <w:tcPr>
            <w:tcW w:w="10487" w:type="dxa"/>
            <w:gridSpan w:val="7"/>
            <w:tcBorders>
              <w:top w:val="single" w:sz="12" w:space="0" w:color="auto"/>
              <w:left w:val="single" w:sz="4" w:space="0" w:color="auto"/>
              <w:bottom w:val="single" w:sz="12" w:space="0" w:color="auto"/>
              <w:right w:val="single" w:sz="4" w:space="0" w:color="auto"/>
            </w:tcBorders>
            <w:vAlign w:val="center"/>
          </w:tcPr>
          <w:p w:rsidR="00E6309B" w:rsidRDefault="00E6309B" w:rsidP="004B3B3A">
            <w:pPr>
              <w:jc w:val="left"/>
              <w:rPr>
                <w:rFonts w:ascii="Arial" w:hAnsi="Arial" w:cs="Arial"/>
                <w:i/>
                <w:color w:val="000000"/>
                <w:sz w:val="20"/>
                <w:szCs w:val="20"/>
              </w:rPr>
            </w:pPr>
            <w:r>
              <w:rPr>
                <w:rFonts w:ascii="Arial" w:hAnsi="Arial" w:cs="Arial"/>
                <w:b/>
                <w:color w:val="000000"/>
                <w:sz w:val="20"/>
                <w:szCs w:val="20"/>
              </w:rPr>
              <w:lastRenderedPageBreak/>
              <w:t xml:space="preserve">43. If you had alcohol, who or where did you get it from? </w:t>
            </w:r>
            <w:r w:rsidRPr="00FC6A5C">
              <w:rPr>
                <w:rFonts w:ascii="Arial" w:hAnsi="Arial" w:cs="Arial"/>
                <w:color w:val="000000"/>
                <w:sz w:val="20"/>
                <w:szCs w:val="20"/>
              </w:rPr>
              <w:t>(please tick all that apply)</w:t>
            </w:r>
            <w:r>
              <w:rPr>
                <w:rFonts w:ascii="Arial" w:hAnsi="Arial" w:cs="Arial"/>
                <w:b/>
                <w:color w:val="000000"/>
                <w:sz w:val="20"/>
                <w:szCs w:val="20"/>
              </w:rPr>
              <w:t xml:space="preserve"> </w:t>
            </w:r>
            <w:r w:rsidRPr="00FC6A5C">
              <w:rPr>
                <w:rFonts w:ascii="Arial" w:hAnsi="Arial" w:cs="Arial"/>
                <w:i/>
                <w:color w:val="000000"/>
                <w:sz w:val="20"/>
                <w:szCs w:val="20"/>
              </w:rPr>
              <w:t>[% of all students, not asked of students who responded ‘No, I have never’ to question 41]</w:t>
            </w:r>
          </w:p>
          <w:p w:rsidR="00E6309B" w:rsidRPr="003D616E" w:rsidRDefault="00E6309B" w:rsidP="004B3B3A">
            <w:pPr>
              <w:rPr>
                <w:rFonts w:ascii="Arial" w:hAnsi="Arial" w:cs="Arial"/>
                <w:b/>
                <w:color w:val="000000"/>
                <w:sz w:val="20"/>
                <w:szCs w:val="20"/>
              </w:rPr>
            </w:pPr>
            <w:r>
              <w:rPr>
                <w:noProof/>
                <w:lang w:eastAsia="en-GB"/>
              </w:rPr>
              <w:drawing>
                <wp:inline distT="0" distB="0" distL="0" distR="0" wp14:anchorId="79E0054A" wp14:editId="2237E6E3">
                  <wp:extent cx="6315075" cy="22574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E6309B" w:rsidRPr="00AB3EA6" w:rsidTr="004B3B3A">
        <w:trPr>
          <w:cantSplit/>
          <w:trHeight w:val="283"/>
        </w:trPr>
        <w:tc>
          <w:tcPr>
            <w:tcW w:w="2977" w:type="dxa"/>
            <w:gridSpan w:val="2"/>
            <w:tcBorders>
              <w:top w:val="single" w:sz="12" w:space="0" w:color="auto"/>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r>
              <w:rPr>
                <w:rFonts w:ascii="Arial" w:hAnsi="Arial" w:cs="Arial"/>
                <w:b/>
                <w:color w:val="000000"/>
                <w:sz w:val="20"/>
                <w:szCs w:val="20"/>
              </w:rPr>
              <w:t>43(a). If ‘other’, please specify</w:t>
            </w:r>
          </w:p>
        </w:tc>
        <w:tc>
          <w:tcPr>
            <w:tcW w:w="7510" w:type="dxa"/>
            <w:gridSpan w:val="5"/>
            <w:tcBorders>
              <w:top w:val="single" w:sz="12" w:space="0" w:color="auto"/>
              <w:bottom w:val="single" w:sz="12" w:space="0" w:color="auto"/>
              <w:right w:val="single" w:sz="4" w:space="0" w:color="auto"/>
            </w:tcBorders>
            <w:vAlign w:val="center"/>
          </w:tcPr>
          <w:p w:rsidR="00E6309B" w:rsidRPr="00AB3EA6" w:rsidRDefault="00E6309B" w:rsidP="004B3B3A">
            <w:pPr>
              <w:jc w:val="left"/>
              <w:rPr>
                <w:rFonts w:ascii="Arial" w:hAnsi="Arial" w:cs="Arial"/>
                <w:color w:val="000000"/>
                <w:sz w:val="20"/>
                <w:szCs w:val="20"/>
              </w:rPr>
            </w:pPr>
            <w:r>
              <w:rPr>
                <w:rFonts w:ascii="Arial" w:hAnsi="Arial" w:cs="Arial"/>
                <w:color w:val="000000"/>
                <w:sz w:val="20"/>
                <w:szCs w:val="20"/>
              </w:rPr>
              <w:t>194 free text comments received</w:t>
            </w:r>
          </w:p>
        </w:tc>
      </w:tr>
      <w:tr w:rsidR="00E6309B" w:rsidRPr="00AB3EA6" w:rsidTr="004B3B3A">
        <w:trPr>
          <w:cantSplit/>
          <w:trHeight w:val="283"/>
        </w:trPr>
        <w:tc>
          <w:tcPr>
            <w:tcW w:w="297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44. Do you smoke cigarettes?</w:t>
            </w:r>
          </w:p>
        </w:tc>
        <w:tc>
          <w:tcPr>
            <w:tcW w:w="2835" w:type="dxa"/>
            <w:tcBorders>
              <w:top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 I have never</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6320</w:t>
            </w:r>
          </w:p>
        </w:tc>
        <w:tc>
          <w:tcPr>
            <w:tcW w:w="1134"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62.3%</w:t>
            </w:r>
          </w:p>
        </w:tc>
        <w:tc>
          <w:tcPr>
            <w:tcW w:w="1134" w:type="dxa"/>
            <w:tcBorders>
              <w:top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79.5%</w:t>
            </w:r>
          </w:p>
        </w:tc>
        <w:tc>
          <w:tcPr>
            <w:tcW w:w="1130"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87.6%</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I have only ever tried smoking once</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907</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6.5%</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11.4%</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18.6%</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Less than one a week</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93</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1.2%</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3.7%</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1-6 cigarettes a week</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99</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1.2%</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4.2%</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+ 6 cigarettes a week</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336</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1.4%</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4.2%</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12.0%</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Only when I drink alcohol</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192</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0.5%</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2.4%</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5.4%</w:t>
            </w:r>
          </w:p>
        </w:tc>
      </w:tr>
      <w:tr w:rsidR="00E6309B" w:rsidRPr="00AB3EA6" w:rsidTr="004B3B3A">
        <w:trPr>
          <w:cantSplit/>
          <w:trHeight w:val="283"/>
        </w:trPr>
        <w:tc>
          <w:tcPr>
            <w:tcW w:w="2977" w:type="dxa"/>
            <w:gridSpan w:val="2"/>
            <w:vMerge/>
            <w:tcBorders>
              <w:left w:val="single" w:sz="4" w:space="0" w:color="auto"/>
              <w:bottom w:val="single" w:sz="12" w:space="0" w:color="auto"/>
            </w:tcBorders>
            <w:vAlign w:val="center"/>
          </w:tcPr>
          <w:p w:rsidR="00E6309B" w:rsidRPr="00AB3EA6" w:rsidRDefault="00E6309B" w:rsidP="004B3B3A">
            <w:pPr>
              <w:rPr>
                <w:rFonts w:ascii="Arial" w:hAnsi="Arial" w:cs="Arial"/>
                <w:b/>
                <w:sz w:val="20"/>
                <w:szCs w:val="20"/>
              </w:rPr>
            </w:pPr>
          </w:p>
        </w:tc>
        <w:tc>
          <w:tcPr>
            <w:tcW w:w="2835"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Regularly (1-6 or + 6 a week)</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435</w:t>
            </w:r>
          </w:p>
        </w:tc>
        <w:tc>
          <w:tcPr>
            <w:tcW w:w="1134"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2.6%</w:t>
            </w:r>
          </w:p>
        </w:tc>
        <w:tc>
          <w:tcPr>
            <w:tcW w:w="1134" w:type="dxa"/>
            <w:tcBorders>
              <w:bottom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5.5%</w:t>
            </w:r>
          </w:p>
        </w:tc>
        <w:tc>
          <w:tcPr>
            <w:tcW w:w="1130"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16.2%</w:t>
            </w:r>
          </w:p>
        </w:tc>
      </w:tr>
      <w:tr w:rsidR="00E6309B" w:rsidRPr="00AB3EA6" w:rsidTr="004B3B3A">
        <w:trPr>
          <w:cantSplit/>
          <w:trHeight w:val="283"/>
        </w:trPr>
        <w:tc>
          <w:tcPr>
            <w:tcW w:w="10487" w:type="dxa"/>
            <w:gridSpan w:val="7"/>
            <w:tcBorders>
              <w:top w:val="single" w:sz="12" w:space="0" w:color="auto"/>
              <w:left w:val="single" w:sz="4" w:space="0" w:color="auto"/>
              <w:bottom w:val="single" w:sz="12" w:space="0" w:color="auto"/>
              <w:right w:val="single" w:sz="4" w:space="0" w:color="auto"/>
            </w:tcBorders>
            <w:vAlign w:val="center"/>
          </w:tcPr>
          <w:p w:rsidR="00E6309B" w:rsidRDefault="00E6309B" w:rsidP="004B3B3A">
            <w:pPr>
              <w:jc w:val="left"/>
              <w:rPr>
                <w:rFonts w:ascii="Arial" w:hAnsi="Arial" w:cs="Arial"/>
                <w:i/>
                <w:color w:val="000000"/>
                <w:sz w:val="20"/>
                <w:szCs w:val="20"/>
              </w:rPr>
            </w:pPr>
            <w:r>
              <w:rPr>
                <w:rFonts w:ascii="Arial" w:hAnsi="Arial" w:cs="Arial"/>
                <w:b/>
                <w:color w:val="000000"/>
                <w:sz w:val="20"/>
                <w:szCs w:val="20"/>
              </w:rPr>
              <w:t xml:space="preserve">45. Where do you usually get your cigarettes from? </w:t>
            </w:r>
            <w:r w:rsidRPr="00FC6A5C">
              <w:rPr>
                <w:rFonts w:ascii="Arial" w:hAnsi="Arial" w:cs="Arial"/>
                <w:color w:val="000000"/>
                <w:sz w:val="20"/>
                <w:szCs w:val="20"/>
              </w:rPr>
              <w:t>(please tick all that apply)</w:t>
            </w:r>
            <w:r>
              <w:rPr>
                <w:rFonts w:ascii="Arial" w:hAnsi="Arial" w:cs="Arial"/>
                <w:b/>
                <w:color w:val="000000"/>
                <w:sz w:val="20"/>
                <w:szCs w:val="20"/>
              </w:rPr>
              <w:t xml:space="preserve"> </w:t>
            </w:r>
            <w:r w:rsidRPr="00FC6A5C">
              <w:rPr>
                <w:rFonts w:ascii="Arial" w:hAnsi="Arial" w:cs="Arial"/>
                <w:i/>
                <w:color w:val="000000"/>
                <w:sz w:val="20"/>
                <w:szCs w:val="20"/>
              </w:rPr>
              <w:t>[% of all students, not asked of students who responded ‘No, I have never’ or ‘I have only ever tried smoking once’ to question 44]</w:t>
            </w:r>
          </w:p>
          <w:p w:rsidR="00E6309B" w:rsidRPr="003D616E" w:rsidRDefault="00E6309B" w:rsidP="004B3B3A">
            <w:pPr>
              <w:rPr>
                <w:rFonts w:ascii="Arial" w:hAnsi="Arial" w:cs="Arial"/>
                <w:b/>
                <w:color w:val="000000"/>
                <w:sz w:val="20"/>
                <w:szCs w:val="20"/>
              </w:rPr>
            </w:pPr>
            <w:r>
              <w:rPr>
                <w:noProof/>
                <w:lang w:eastAsia="en-GB"/>
              </w:rPr>
              <w:drawing>
                <wp:inline distT="0" distB="0" distL="0" distR="0" wp14:anchorId="55A167CF" wp14:editId="2C1845C5">
                  <wp:extent cx="6315075" cy="35052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E6309B" w:rsidRPr="00AB3EA6" w:rsidTr="004B3B3A">
        <w:trPr>
          <w:cantSplit/>
          <w:trHeight w:val="283"/>
        </w:trPr>
        <w:tc>
          <w:tcPr>
            <w:tcW w:w="2977" w:type="dxa"/>
            <w:gridSpan w:val="2"/>
            <w:tcBorders>
              <w:top w:val="single" w:sz="12" w:space="0" w:color="auto"/>
              <w:left w:val="single" w:sz="4" w:space="0" w:color="auto"/>
              <w:bottom w:val="single" w:sz="12" w:space="0" w:color="auto"/>
            </w:tcBorders>
            <w:vAlign w:val="center"/>
          </w:tcPr>
          <w:p w:rsidR="00E6309B" w:rsidRPr="00AB3EA6" w:rsidRDefault="00E6309B" w:rsidP="004B3B3A">
            <w:pPr>
              <w:jc w:val="left"/>
              <w:rPr>
                <w:rFonts w:ascii="Arial" w:hAnsi="Arial" w:cs="Arial"/>
                <w:b/>
                <w:color w:val="000000"/>
                <w:sz w:val="20"/>
                <w:szCs w:val="20"/>
              </w:rPr>
            </w:pPr>
            <w:r>
              <w:rPr>
                <w:rFonts w:ascii="Arial" w:hAnsi="Arial" w:cs="Arial"/>
                <w:b/>
                <w:color w:val="000000"/>
                <w:sz w:val="20"/>
                <w:szCs w:val="20"/>
              </w:rPr>
              <w:lastRenderedPageBreak/>
              <w:t>45(a). If ‘other’, please specify</w:t>
            </w:r>
          </w:p>
        </w:tc>
        <w:tc>
          <w:tcPr>
            <w:tcW w:w="7510" w:type="dxa"/>
            <w:gridSpan w:val="5"/>
            <w:tcBorders>
              <w:top w:val="single" w:sz="12" w:space="0" w:color="auto"/>
              <w:bottom w:val="single" w:sz="12" w:space="0" w:color="auto"/>
              <w:right w:val="single" w:sz="4" w:space="0" w:color="auto"/>
            </w:tcBorders>
            <w:vAlign w:val="center"/>
          </w:tcPr>
          <w:p w:rsidR="00E6309B" w:rsidRPr="00AB3EA6" w:rsidRDefault="00E6309B" w:rsidP="004B3B3A">
            <w:pPr>
              <w:jc w:val="left"/>
              <w:rPr>
                <w:rFonts w:ascii="Arial" w:hAnsi="Arial" w:cs="Arial"/>
                <w:color w:val="000000"/>
                <w:sz w:val="20"/>
                <w:szCs w:val="20"/>
              </w:rPr>
            </w:pPr>
            <w:r>
              <w:rPr>
                <w:rFonts w:ascii="Arial" w:hAnsi="Arial" w:cs="Arial"/>
                <w:color w:val="000000"/>
                <w:sz w:val="20"/>
                <w:szCs w:val="20"/>
              </w:rPr>
              <w:t>49 free text comments received</w:t>
            </w:r>
          </w:p>
        </w:tc>
      </w:tr>
      <w:tr w:rsidR="00E6309B" w:rsidRPr="00AB3EA6" w:rsidTr="004B3B3A">
        <w:trPr>
          <w:cantSplit/>
          <w:trHeight w:val="283"/>
        </w:trPr>
        <w:tc>
          <w:tcPr>
            <w:tcW w:w="297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46. Do you find that you are often near other people who are smoking?</w:t>
            </w:r>
          </w:p>
        </w:tc>
        <w:tc>
          <w:tcPr>
            <w:tcW w:w="2835" w:type="dxa"/>
            <w:tcBorders>
              <w:top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Yes</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4199</w:t>
            </w:r>
          </w:p>
        </w:tc>
        <w:tc>
          <w:tcPr>
            <w:tcW w:w="1134"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36.8%</w:t>
            </w:r>
          </w:p>
        </w:tc>
        <w:tc>
          <w:tcPr>
            <w:tcW w:w="1134" w:type="dxa"/>
            <w:tcBorders>
              <w:top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53.9%</w:t>
            </w:r>
          </w:p>
        </w:tc>
        <w:tc>
          <w:tcPr>
            <w:tcW w:w="1130"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75.0%</w:t>
            </w:r>
          </w:p>
        </w:tc>
      </w:tr>
      <w:tr w:rsidR="00E6309B" w:rsidRPr="00AB3EA6" w:rsidTr="004B3B3A">
        <w:trPr>
          <w:cantSplit/>
          <w:trHeight w:val="283"/>
        </w:trPr>
        <w:tc>
          <w:tcPr>
            <w:tcW w:w="2977" w:type="dxa"/>
            <w:gridSpan w:val="2"/>
            <w:vMerge/>
            <w:tcBorders>
              <w:left w:val="single" w:sz="4" w:space="0" w:color="auto"/>
              <w:bottom w:val="single" w:sz="12" w:space="0" w:color="auto"/>
            </w:tcBorders>
            <w:vAlign w:val="center"/>
          </w:tcPr>
          <w:p w:rsidR="00E6309B" w:rsidRPr="00AB3EA6" w:rsidRDefault="00E6309B" w:rsidP="004B3B3A">
            <w:pPr>
              <w:rPr>
                <w:rFonts w:ascii="Arial" w:hAnsi="Arial" w:cs="Arial"/>
                <w:b/>
                <w:sz w:val="20"/>
                <w:szCs w:val="20"/>
              </w:rPr>
            </w:pPr>
          </w:p>
        </w:tc>
        <w:tc>
          <w:tcPr>
            <w:tcW w:w="2835"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3586</w:t>
            </w:r>
          </w:p>
        </w:tc>
        <w:tc>
          <w:tcPr>
            <w:tcW w:w="1134"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25.0%</w:t>
            </w:r>
          </w:p>
        </w:tc>
        <w:tc>
          <w:tcPr>
            <w:tcW w:w="1134" w:type="dxa"/>
            <w:tcBorders>
              <w:bottom w:val="single" w:sz="12"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46.1%</w:t>
            </w:r>
          </w:p>
        </w:tc>
        <w:tc>
          <w:tcPr>
            <w:tcW w:w="1130"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63.2%</w:t>
            </w:r>
          </w:p>
        </w:tc>
      </w:tr>
      <w:tr w:rsidR="00E6309B" w:rsidRPr="00AB3EA6" w:rsidTr="004B3B3A">
        <w:trPr>
          <w:cantSplit/>
          <w:trHeight w:val="283"/>
        </w:trPr>
        <w:tc>
          <w:tcPr>
            <w:tcW w:w="10487" w:type="dxa"/>
            <w:gridSpan w:val="7"/>
            <w:tcBorders>
              <w:top w:val="single" w:sz="12" w:space="0" w:color="auto"/>
              <w:left w:val="single" w:sz="4" w:space="0" w:color="auto"/>
              <w:bottom w:val="single" w:sz="12" w:space="0" w:color="auto"/>
              <w:right w:val="single" w:sz="4" w:space="0" w:color="auto"/>
            </w:tcBorders>
            <w:vAlign w:val="center"/>
          </w:tcPr>
          <w:p w:rsidR="00E6309B" w:rsidRDefault="00E6309B" w:rsidP="004B3B3A">
            <w:pPr>
              <w:jc w:val="left"/>
              <w:rPr>
                <w:rFonts w:ascii="Arial" w:hAnsi="Arial" w:cs="Arial"/>
                <w:i/>
                <w:color w:val="000000"/>
                <w:sz w:val="20"/>
                <w:szCs w:val="20"/>
              </w:rPr>
            </w:pPr>
            <w:r>
              <w:rPr>
                <w:rFonts w:ascii="Arial" w:hAnsi="Arial" w:cs="Arial"/>
                <w:b/>
                <w:sz w:val="20"/>
                <w:szCs w:val="20"/>
              </w:rPr>
              <w:t xml:space="preserve">47. Where does this happen? </w:t>
            </w:r>
            <w:r w:rsidRPr="00FC6A5C">
              <w:rPr>
                <w:rFonts w:ascii="Arial" w:hAnsi="Arial" w:cs="Arial"/>
                <w:sz w:val="20"/>
                <w:szCs w:val="20"/>
              </w:rPr>
              <w:t>(please tick all that apply)</w:t>
            </w:r>
            <w:r>
              <w:rPr>
                <w:rFonts w:ascii="Arial" w:hAnsi="Arial" w:cs="Arial"/>
                <w:b/>
                <w:sz w:val="20"/>
                <w:szCs w:val="20"/>
              </w:rPr>
              <w:t xml:space="preserve"> </w:t>
            </w:r>
            <w:r w:rsidRPr="00FC6A5C">
              <w:rPr>
                <w:rFonts w:ascii="Arial" w:hAnsi="Arial" w:cs="Arial"/>
                <w:i/>
                <w:sz w:val="20"/>
                <w:szCs w:val="20"/>
              </w:rPr>
              <w:t xml:space="preserve">[% of all students, </w:t>
            </w:r>
            <w:r w:rsidRPr="00FC6A5C">
              <w:rPr>
                <w:rFonts w:ascii="Arial" w:hAnsi="Arial" w:cs="Arial"/>
                <w:i/>
                <w:color w:val="000000"/>
                <w:sz w:val="20"/>
                <w:szCs w:val="20"/>
              </w:rPr>
              <w:t>students who responded ‘yes’ to question 46 only]</w:t>
            </w:r>
          </w:p>
          <w:p w:rsidR="00E6309B" w:rsidRPr="003D616E" w:rsidRDefault="00E6309B" w:rsidP="004B3B3A">
            <w:pPr>
              <w:rPr>
                <w:rFonts w:ascii="Arial" w:hAnsi="Arial" w:cs="Arial"/>
                <w:color w:val="000000"/>
                <w:sz w:val="20"/>
                <w:szCs w:val="20"/>
              </w:rPr>
            </w:pPr>
            <w:r>
              <w:rPr>
                <w:noProof/>
                <w:lang w:eastAsia="en-GB"/>
              </w:rPr>
              <w:drawing>
                <wp:inline distT="0" distB="0" distL="0" distR="0" wp14:anchorId="3A395AAD" wp14:editId="45587CF5">
                  <wp:extent cx="6343650" cy="19716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E6309B" w:rsidRPr="00AB3EA6" w:rsidTr="004B3B3A">
        <w:trPr>
          <w:cantSplit/>
          <w:trHeight w:val="283"/>
        </w:trPr>
        <w:tc>
          <w:tcPr>
            <w:tcW w:w="297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48. Do you use e-cigarettes?</w:t>
            </w:r>
          </w:p>
        </w:tc>
        <w:tc>
          <w:tcPr>
            <w:tcW w:w="2835" w:type="dxa"/>
            <w:tcBorders>
              <w:top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 I have never</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6450</w:t>
            </w:r>
          </w:p>
        </w:tc>
        <w:tc>
          <w:tcPr>
            <w:tcW w:w="1134"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66.9%</w:t>
            </w:r>
          </w:p>
        </w:tc>
        <w:tc>
          <w:tcPr>
            <w:tcW w:w="1134" w:type="dxa"/>
            <w:tcBorders>
              <w:top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82.3%</w:t>
            </w:r>
          </w:p>
        </w:tc>
        <w:tc>
          <w:tcPr>
            <w:tcW w:w="1130"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91.1%</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Once or twice</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994</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6.8%</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12.7%</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19.6%</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I use them sometimes</w:t>
            </w:r>
            <w:r>
              <w:rPr>
                <w:rFonts w:ascii="Arial" w:hAnsi="Arial" w:cs="Arial"/>
                <w:color w:val="000000"/>
                <w:sz w:val="20"/>
                <w:szCs w:val="20"/>
              </w:rPr>
              <w:t xml:space="preserve"> (more than once a month)</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183</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0.6%</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2.3%</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7.4%</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I use them often</w:t>
            </w:r>
            <w:r>
              <w:rPr>
                <w:rFonts w:ascii="Arial" w:hAnsi="Arial" w:cs="Arial"/>
                <w:color w:val="000000"/>
                <w:sz w:val="20"/>
                <w:szCs w:val="20"/>
              </w:rPr>
              <w:t xml:space="preserve"> (more than once a week)</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207</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0.9%</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2.6%</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6.1%</w:t>
            </w:r>
          </w:p>
        </w:tc>
      </w:tr>
      <w:tr w:rsidR="00E6309B" w:rsidRPr="00AB3EA6" w:rsidTr="004B3B3A">
        <w:trPr>
          <w:cantSplit/>
          <w:trHeight w:val="283"/>
        </w:trPr>
        <w:tc>
          <w:tcPr>
            <w:tcW w:w="297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2835"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Sometimes / Often</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390</w:t>
            </w:r>
          </w:p>
        </w:tc>
        <w:tc>
          <w:tcPr>
            <w:tcW w:w="1134"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2.1%</w:t>
            </w:r>
          </w:p>
        </w:tc>
        <w:tc>
          <w:tcPr>
            <w:tcW w:w="1134" w:type="dxa"/>
            <w:tcBorders>
              <w:bottom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5.0%</w:t>
            </w:r>
          </w:p>
        </w:tc>
        <w:tc>
          <w:tcPr>
            <w:tcW w:w="1130"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13.5%</w:t>
            </w:r>
          </w:p>
        </w:tc>
      </w:tr>
      <w:tr w:rsidR="00E6309B" w:rsidRPr="00AB3EA6" w:rsidTr="004B3B3A">
        <w:trPr>
          <w:cantSplit/>
          <w:trHeight w:val="283"/>
        </w:trPr>
        <w:tc>
          <w:tcPr>
            <w:tcW w:w="297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49. Do you take any illegal drugs?</w:t>
            </w:r>
          </w:p>
        </w:tc>
        <w:tc>
          <w:tcPr>
            <w:tcW w:w="2835" w:type="dxa"/>
            <w:tcBorders>
              <w:top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 xml:space="preserve">Regularly </w:t>
            </w:r>
          </w:p>
        </w:tc>
        <w:tc>
          <w:tcPr>
            <w:tcW w:w="1277"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186</w:t>
            </w:r>
          </w:p>
        </w:tc>
        <w:tc>
          <w:tcPr>
            <w:tcW w:w="1134"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0.6%</w:t>
            </w:r>
          </w:p>
        </w:tc>
        <w:tc>
          <w:tcPr>
            <w:tcW w:w="1134" w:type="dxa"/>
            <w:tcBorders>
              <w:top w:val="single" w:sz="12"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2.4%</w:t>
            </w:r>
          </w:p>
        </w:tc>
        <w:tc>
          <w:tcPr>
            <w:tcW w:w="1130"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4.5%</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Sometimes</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188</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0.5%</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2.4%</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5.4%</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Almost Never</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267</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0.7%</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3.4%</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7.6%</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Never</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7185</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84.9%</w:t>
            </w:r>
          </w:p>
        </w:tc>
        <w:tc>
          <w:tcPr>
            <w:tcW w:w="1134" w:type="dxa"/>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91.8%</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96.2%</w:t>
            </w:r>
          </w:p>
        </w:tc>
      </w:tr>
      <w:tr w:rsidR="00E6309B" w:rsidRPr="00AB3EA6" w:rsidTr="004B3B3A">
        <w:trPr>
          <w:cantSplit/>
          <w:trHeight w:val="283"/>
        </w:trPr>
        <w:tc>
          <w:tcPr>
            <w:tcW w:w="297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2835"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Regularly/Sometimes</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374</w:t>
            </w:r>
          </w:p>
        </w:tc>
        <w:tc>
          <w:tcPr>
            <w:tcW w:w="1134"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2.2%</w:t>
            </w:r>
          </w:p>
        </w:tc>
        <w:tc>
          <w:tcPr>
            <w:tcW w:w="1134" w:type="dxa"/>
            <w:tcBorders>
              <w:bottom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4.8%</w:t>
            </w:r>
          </w:p>
        </w:tc>
        <w:tc>
          <w:tcPr>
            <w:tcW w:w="1130"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7.6%</w:t>
            </w:r>
          </w:p>
        </w:tc>
      </w:tr>
      <w:tr w:rsidR="00E6309B" w:rsidRPr="00AB3EA6" w:rsidTr="004B3B3A">
        <w:trPr>
          <w:cantSplit/>
          <w:trHeight w:val="283"/>
        </w:trPr>
        <w:tc>
          <w:tcPr>
            <w:tcW w:w="2977" w:type="dxa"/>
            <w:gridSpan w:val="2"/>
            <w:vMerge w:val="restart"/>
            <w:tcBorders>
              <w:top w:val="single" w:sz="12" w:space="0" w:color="auto"/>
              <w:left w:val="single" w:sz="4" w:space="0" w:color="auto"/>
            </w:tcBorders>
            <w:vAlign w:val="center"/>
          </w:tcPr>
          <w:p w:rsidR="00E6309B" w:rsidRPr="00FC6A5C" w:rsidRDefault="00E6309B" w:rsidP="004B3B3A">
            <w:pPr>
              <w:jc w:val="left"/>
              <w:rPr>
                <w:rFonts w:ascii="Arial" w:hAnsi="Arial" w:cs="Arial"/>
                <w:b/>
                <w:color w:val="000000"/>
                <w:sz w:val="20"/>
                <w:szCs w:val="20"/>
              </w:rPr>
            </w:pPr>
            <w:r w:rsidRPr="00AB3EA6">
              <w:rPr>
                <w:rFonts w:ascii="Arial" w:hAnsi="Arial" w:cs="Arial"/>
                <w:b/>
                <w:color w:val="000000"/>
                <w:sz w:val="20"/>
                <w:szCs w:val="20"/>
              </w:rPr>
              <w:t xml:space="preserve">50. Which best describes how you feel about your life as a whole? </w:t>
            </w:r>
          </w:p>
        </w:tc>
        <w:tc>
          <w:tcPr>
            <w:tcW w:w="2835" w:type="dxa"/>
            <w:tcBorders>
              <w:top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(1) Very Happy</w:t>
            </w:r>
          </w:p>
        </w:tc>
        <w:tc>
          <w:tcPr>
            <w:tcW w:w="1277" w:type="dxa"/>
            <w:tcBorders>
              <w:top w:val="single" w:sz="12" w:space="0" w:color="auto"/>
            </w:tcBorders>
            <w:vAlign w:val="center"/>
          </w:tcPr>
          <w:p w:rsidR="00E6309B" w:rsidRDefault="00E6309B" w:rsidP="004B3B3A">
            <w:pPr>
              <w:jc w:val="right"/>
              <w:rPr>
                <w:rFonts w:ascii="Arial" w:hAnsi="Arial" w:cs="Arial"/>
                <w:color w:val="000000"/>
                <w:sz w:val="20"/>
                <w:szCs w:val="20"/>
              </w:rPr>
            </w:pPr>
            <w:r>
              <w:rPr>
                <w:rFonts w:ascii="Arial" w:hAnsi="Arial" w:cs="Arial"/>
                <w:color w:val="000000"/>
                <w:sz w:val="20"/>
                <w:szCs w:val="20"/>
              </w:rPr>
              <w:t>2506</w:t>
            </w:r>
          </w:p>
        </w:tc>
        <w:tc>
          <w:tcPr>
            <w:tcW w:w="1134" w:type="dxa"/>
            <w:tcBorders>
              <w:top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19.4</w:t>
            </w:r>
            <w:r w:rsidRPr="00AB3EA6">
              <w:rPr>
                <w:rFonts w:ascii="Arial" w:hAnsi="Arial" w:cs="Arial"/>
                <w:color w:val="000000"/>
                <w:sz w:val="20"/>
                <w:szCs w:val="20"/>
              </w:rPr>
              <w:t>%</w:t>
            </w:r>
          </w:p>
        </w:tc>
        <w:tc>
          <w:tcPr>
            <w:tcW w:w="1134" w:type="dxa"/>
            <w:tcBorders>
              <w:top w:val="single" w:sz="12"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31.4%</w:t>
            </w:r>
          </w:p>
        </w:tc>
        <w:tc>
          <w:tcPr>
            <w:tcW w:w="1130" w:type="dxa"/>
            <w:tcBorders>
              <w:top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48.0%</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(2)</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2062</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19.7%</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25.8%</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32.9%</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(3)</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1385</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10.4%</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17.4%</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22.9%</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(4) OK</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1300</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10.4%</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16.3%</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22.9%</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(5)</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329</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2.0%</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4.1%</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6.4%</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(6)</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149</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0.3%</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1.9%</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3.8%</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(7) Very Unhappy</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248</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0.3%</w:t>
            </w:r>
          </w:p>
        </w:tc>
        <w:tc>
          <w:tcPr>
            <w:tcW w:w="1134" w:type="dxa"/>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3.1%</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5.4%</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Combined (1) &amp; (2)</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4568</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47.2%</w:t>
            </w:r>
          </w:p>
        </w:tc>
        <w:tc>
          <w:tcPr>
            <w:tcW w:w="1134" w:type="dxa"/>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57.3%</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74.0%</w:t>
            </w:r>
          </w:p>
        </w:tc>
      </w:tr>
      <w:tr w:rsidR="00E6309B" w:rsidRPr="00AB3EA6" w:rsidTr="004B3B3A">
        <w:trPr>
          <w:cantSplit/>
          <w:trHeight w:val="283"/>
        </w:trPr>
        <w:tc>
          <w:tcPr>
            <w:tcW w:w="2977" w:type="dxa"/>
            <w:gridSpan w:val="2"/>
            <w:vMerge/>
            <w:tcBorders>
              <w:left w:val="single" w:sz="4" w:space="0" w:color="auto"/>
            </w:tcBorders>
            <w:vAlign w:val="center"/>
          </w:tcPr>
          <w:p w:rsidR="00E6309B" w:rsidRPr="00AB3EA6" w:rsidRDefault="00E6309B" w:rsidP="004B3B3A">
            <w:pPr>
              <w:jc w:val="left"/>
              <w:rPr>
                <w:rFonts w:ascii="Arial" w:hAnsi="Arial" w:cs="Arial"/>
                <w:b/>
                <w:sz w:val="20"/>
                <w:szCs w:val="20"/>
              </w:rPr>
            </w:pPr>
          </w:p>
        </w:tc>
        <w:tc>
          <w:tcPr>
            <w:tcW w:w="2835" w:type="dxa"/>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Combined (1), (2), (3) &amp; (4)</w:t>
            </w:r>
          </w:p>
        </w:tc>
        <w:tc>
          <w:tcPr>
            <w:tcW w:w="1277" w:type="dxa"/>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7253</w:t>
            </w:r>
          </w:p>
        </w:tc>
        <w:tc>
          <w:tcPr>
            <w:tcW w:w="1134" w:type="dxa"/>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86.0%</w:t>
            </w:r>
          </w:p>
        </w:tc>
        <w:tc>
          <w:tcPr>
            <w:tcW w:w="1134" w:type="dxa"/>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90.9%</w:t>
            </w:r>
          </w:p>
        </w:tc>
        <w:tc>
          <w:tcPr>
            <w:tcW w:w="1130" w:type="dxa"/>
            <w:tcBorders>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96.6%</w:t>
            </w:r>
          </w:p>
        </w:tc>
      </w:tr>
      <w:tr w:rsidR="00E6309B" w:rsidRPr="00AB3EA6" w:rsidTr="004B3B3A">
        <w:trPr>
          <w:cantSplit/>
          <w:trHeight w:val="283"/>
        </w:trPr>
        <w:tc>
          <w:tcPr>
            <w:tcW w:w="2977" w:type="dxa"/>
            <w:gridSpan w:val="2"/>
            <w:vMerge/>
            <w:tcBorders>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p>
        </w:tc>
        <w:tc>
          <w:tcPr>
            <w:tcW w:w="2835" w:type="dxa"/>
            <w:tcBorders>
              <w:bottom w:val="single" w:sz="12"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Combined (6) &amp; (7)</w:t>
            </w:r>
          </w:p>
        </w:tc>
        <w:tc>
          <w:tcPr>
            <w:tcW w:w="1277"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397</w:t>
            </w:r>
          </w:p>
        </w:tc>
        <w:tc>
          <w:tcPr>
            <w:tcW w:w="1134" w:type="dxa"/>
            <w:tcBorders>
              <w:bottom w:val="single" w:sz="12"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0.9%</w:t>
            </w:r>
          </w:p>
        </w:tc>
        <w:tc>
          <w:tcPr>
            <w:tcW w:w="1134" w:type="dxa"/>
            <w:tcBorders>
              <w:bottom w:val="single" w:sz="12" w:space="0" w:color="auto"/>
            </w:tcBorders>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5.0%</w:t>
            </w:r>
          </w:p>
        </w:tc>
        <w:tc>
          <w:tcPr>
            <w:tcW w:w="1130" w:type="dxa"/>
            <w:tcBorders>
              <w:bottom w:val="single" w:sz="12"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7.8%</w:t>
            </w:r>
          </w:p>
        </w:tc>
      </w:tr>
      <w:tr w:rsidR="00E6309B" w:rsidRPr="00AB3EA6" w:rsidTr="004B3B3A">
        <w:trPr>
          <w:cantSplit/>
          <w:trHeight w:val="283"/>
        </w:trPr>
        <w:tc>
          <w:tcPr>
            <w:tcW w:w="2977" w:type="dxa"/>
            <w:gridSpan w:val="2"/>
            <w:tcBorders>
              <w:top w:val="single" w:sz="12" w:space="0" w:color="auto"/>
              <w:left w:val="single" w:sz="4" w:space="0" w:color="auto"/>
              <w:bottom w:val="single" w:sz="12" w:space="0" w:color="auto"/>
            </w:tcBorders>
            <w:vAlign w:val="center"/>
          </w:tcPr>
          <w:p w:rsidR="00E6309B" w:rsidRPr="00AB3EA6" w:rsidRDefault="00E6309B" w:rsidP="004B3B3A">
            <w:pPr>
              <w:jc w:val="left"/>
              <w:rPr>
                <w:rFonts w:ascii="Arial" w:hAnsi="Arial" w:cs="Arial"/>
                <w:b/>
                <w:sz w:val="20"/>
                <w:szCs w:val="20"/>
              </w:rPr>
            </w:pPr>
            <w:r>
              <w:rPr>
                <w:rFonts w:ascii="Arial" w:hAnsi="Arial" w:cs="Arial"/>
                <w:b/>
                <w:sz w:val="20"/>
                <w:szCs w:val="20"/>
              </w:rPr>
              <w:t xml:space="preserve">50(a). Please can you explain why you feel like this? </w:t>
            </w:r>
            <w:r w:rsidRPr="00FC6A5C">
              <w:rPr>
                <w:rFonts w:ascii="Arial" w:hAnsi="Arial" w:cs="Arial"/>
                <w:i/>
                <w:sz w:val="20"/>
                <w:szCs w:val="20"/>
              </w:rPr>
              <w:t>[</w:t>
            </w:r>
            <w:r w:rsidRPr="00FC6A5C">
              <w:rPr>
                <w:rFonts w:ascii="Arial" w:hAnsi="Arial" w:cs="Arial"/>
                <w:i/>
                <w:color w:val="000000"/>
                <w:sz w:val="20"/>
                <w:szCs w:val="20"/>
              </w:rPr>
              <w:t>students who responded</w:t>
            </w:r>
            <w:r>
              <w:rPr>
                <w:rFonts w:ascii="Arial" w:hAnsi="Arial" w:cs="Arial"/>
                <w:i/>
                <w:color w:val="000000"/>
                <w:sz w:val="20"/>
                <w:szCs w:val="20"/>
              </w:rPr>
              <w:t xml:space="preserve"> (6) or (7) to question 50 only]</w:t>
            </w:r>
          </w:p>
        </w:tc>
        <w:tc>
          <w:tcPr>
            <w:tcW w:w="7510" w:type="dxa"/>
            <w:gridSpan w:val="5"/>
            <w:tcBorders>
              <w:top w:val="single" w:sz="12" w:space="0" w:color="auto"/>
              <w:bottom w:val="single" w:sz="12" w:space="0" w:color="auto"/>
              <w:right w:val="single" w:sz="4" w:space="0" w:color="auto"/>
            </w:tcBorders>
            <w:vAlign w:val="center"/>
          </w:tcPr>
          <w:p w:rsidR="00E6309B" w:rsidRPr="00AB3EA6" w:rsidRDefault="00E6309B" w:rsidP="004B3B3A">
            <w:pPr>
              <w:jc w:val="left"/>
              <w:rPr>
                <w:rFonts w:ascii="Arial" w:hAnsi="Arial" w:cs="Arial"/>
                <w:color w:val="000000"/>
                <w:sz w:val="20"/>
                <w:szCs w:val="20"/>
              </w:rPr>
            </w:pPr>
            <w:r>
              <w:rPr>
                <w:rFonts w:ascii="Arial" w:hAnsi="Arial" w:cs="Arial"/>
                <w:color w:val="000000"/>
                <w:sz w:val="20"/>
                <w:szCs w:val="20"/>
              </w:rPr>
              <w:t xml:space="preserve">284 free text comments received </w:t>
            </w:r>
          </w:p>
        </w:tc>
      </w:tr>
      <w:tr w:rsidR="00E6309B" w:rsidRPr="00AB3EA6" w:rsidTr="004B3B3A">
        <w:trPr>
          <w:cantSplit/>
          <w:trHeight w:val="567"/>
        </w:trPr>
        <w:tc>
          <w:tcPr>
            <w:tcW w:w="2977" w:type="dxa"/>
            <w:gridSpan w:val="2"/>
            <w:vMerge w:val="restart"/>
            <w:tcBorders>
              <w:top w:val="single" w:sz="12" w:space="0" w:color="auto"/>
              <w:left w:val="single" w:sz="4" w:space="0" w:color="auto"/>
            </w:tcBorders>
            <w:vAlign w:val="center"/>
          </w:tcPr>
          <w:p w:rsidR="00E6309B" w:rsidRPr="00AB3EA6" w:rsidRDefault="00E6309B" w:rsidP="004B3B3A">
            <w:pPr>
              <w:jc w:val="left"/>
              <w:rPr>
                <w:rFonts w:ascii="Arial" w:hAnsi="Arial" w:cs="Arial"/>
                <w:b/>
                <w:color w:val="000000"/>
                <w:sz w:val="20"/>
                <w:szCs w:val="20"/>
              </w:rPr>
            </w:pPr>
            <w:r w:rsidRPr="00AB3EA6">
              <w:rPr>
                <w:rFonts w:ascii="Arial" w:hAnsi="Arial" w:cs="Arial"/>
                <w:b/>
                <w:color w:val="000000"/>
                <w:sz w:val="20"/>
                <w:szCs w:val="20"/>
              </w:rPr>
              <w:t xml:space="preserve">51. If you wanted to, is there someone who you can talk </w:t>
            </w:r>
            <w:r w:rsidRPr="00AB3EA6">
              <w:rPr>
                <w:rFonts w:ascii="Arial" w:hAnsi="Arial" w:cs="Arial"/>
                <w:b/>
                <w:color w:val="000000"/>
                <w:sz w:val="20"/>
                <w:szCs w:val="20"/>
              </w:rPr>
              <w:lastRenderedPageBreak/>
              <w:t>to about your problems?</w:t>
            </w:r>
            <w:r>
              <w:rPr>
                <w:rFonts w:ascii="Arial" w:hAnsi="Arial" w:cs="Arial"/>
                <w:b/>
                <w:color w:val="000000"/>
                <w:sz w:val="20"/>
                <w:szCs w:val="20"/>
              </w:rPr>
              <w:t xml:space="preserve"> </w:t>
            </w:r>
            <w:r w:rsidRPr="00FC6A5C">
              <w:rPr>
                <w:rFonts w:ascii="Arial" w:hAnsi="Arial" w:cs="Arial"/>
                <w:i/>
                <w:sz w:val="20"/>
                <w:szCs w:val="20"/>
              </w:rPr>
              <w:t>[</w:t>
            </w:r>
            <w:r w:rsidRPr="00FC6A5C">
              <w:rPr>
                <w:rFonts w:ascii="Arial" w:hAnsi="Arial" w:cs="Arial"/>
                <w:i/>
                <w:color w:val="000000"/>
                <w:sz w:val="20"/>
                <w:szCs w:val="20"/>
              </w:rPr>
              <w:t>students who responded (6) or (7) to question 50 only]</w:t>
            </w:r>
          </w:p>
        </w:tc>
        <w:tc>
          <w:tcPr>
            <w:tcW w:w="2835" w:type="dxa"/>
            <w:tcBorders>
              <w:top w:val="single" w:sz="12" w:space="0" w:color="auto"/>
              <w:bottom w:val="single" w:sz="4" w:space="0" w:color="auto"/>
            </w:tcBorders>
            <w:shd w:val="clear" w:color="auto" w:fill="auto"/>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lastRenderedPageBreak/>
              <w:t>Yes</w:t>
            </w:r>
          </w:p>
        </w:tc>
        <w:tc>
          <w:tcPr>
            <w:tcW w:w="1277" w:type="dxa"/>
            <w:tcBorders>
              <w:top w:val="single" w:sz="12" w:space="0" w:color="auto"/>
              <w:bottom w:val="single" w:sz="4"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157</w:t>
            </w:r>
          </w:p>
        </w:tc>
        <w:tc>
          <w:tcPr>
            <w:tcW w:w="1134" w:type="dxa"/>
            <w:tcBorders>
              <w:top w:val="single" w:sz="12" w:space="0" w:color="auto"/>
              <w:bottom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0.0%</w:t>
            </w:r>
          </w:p>
        </w:tc>
        <w:tc>
          <w:tcPr>
            <w:tcW w:w="1134" w:type="dxa"/>
            <w:tcBorders>
              <w:top w:val="single" w:sz="12" w:space="0" w:color="auto"/>
              <w:bottom w:val="single" w:sz="4" w:space="0" w:color="auto"/>
            </w:tcBorders>
            <w:shd w:val="clear" w:color="auto" w:fill="auto"/>
            <w:vAlign w:val="center"/>
          </w:tcPr>
          <w:p w:rsidR="00E6309B" w:rsidRPr="00AB3EA6" w:rsidRDefault="00E6309B" w:rsidP="004B3B3A">
            <w:pPr>
              <w:jc w:val="right"/>
              <w:rPr>
                <w:rFonts w:ascii="Arial" w:hAnsi="Arial" w:cs="Arial"/>
                <w:b/>
                <w:bCs/>
                <w:color w:val="000000"/>
                <w:sz w:val="20"/>
                <w:szCs w:val="20"/>
              </w:rPr>
            </w:pPr>
            <w:r w:rsidRPr="00AB3EA6">
              <w:rPr>
                <w:rFonts w:ascii="Arial" w:hAnsi="Arial" w:cs="Arial"/>
                <w:b/>
                <w:bCs/>
                <w:color w:val="000000"/>
                <w:sz w:val="20"/>
                <w:szCs w:val="20"/>
              </w:rPr>
              <w:t>42.5%</w:t>
            </w:r>
          </w:p>
        </w:tc>
        <w:tc>
          <w:tcPr>
            <w:tcW w:w="1130" w:type="dxa"/>
            <w:tcBorders>
              <w:top w:val="single" w:sz="12" w:space="0" w:color="auto"/>
              <w:bottom w:val="single" w:sz="4" w:space="0" w:color="auto"/>
              <w:right w:val="single" w:sz="4" w:space="0" w:color="auto"/>
            </w:tcBorders>
            <w:shd w:val="clear" w:color="auto" w:fill="auto"/>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80.0%</w:t>
            </w:r>
          </w:p>
        </w:tc>
      </w:tr>
      <w:tr w:rsidR="00E6309B" w:rsidRPr="00AB3EA6" w:rsidTr="004B3B3A">
        <w:trPr>
          <w:cantSplit/>
          <w:trHeight w:val="567"/>
        </w:trPr>
        <w:tc>
          <w:tcPr>
            <w:tcW w:w="2977" w:type="dxa"/>
            <w:gridSpan w:val="2"/>
            <w:vMerge/>
            <w:tcBorders>
              <w:left w:val="single" w:sz="4" w:space="0" w:color="auto"/>
              <w:bottom w:val="single" w:sz="4" w:space="0" w:color="auto"/>
            </w:tcBorders>
            <w:vAlign w:val="center"/>
          </w:tcPr>
          <w:p w:rsidR="00E6309B" w:rsidRPr="00AB3EA6" w:rsidRDefault="00E6309B" w:rsidP="004B3B3A">
            <w:pPr>
              <w:rPr>
                <w:rFonts w:ascii="Arial" w:hAnsi="Arial" w:cs="Arial"/>
                <w:sz w:val="20"/>
                <w:szCs w:val="20"/>
              </w:rPr>
            </w:pPr>
          </w:p>
        </w:tc>
        <w:tc>
          <w:tcPr>
            <w:tcW w:w="2835" w:type="dxa"/>
            <w:tcBorders>
              <w:bottom w:val="single" w:sz="4" w:space="0" w:color="auto"/>
            </w:tcBorders>
            <w:vAlign w:val="center"/>
          </w:tcPr>
          <w:p w:rsidR="00E6309B" w:rsidRPr="00AB3EA6" w:rsidRDefault="00E6309B" w:rsidP="004B3B3A">
            <w:pPr>
              <w:rPr>
                <w:rFonts w:ascii="Arial" w:hAnsi="Arial" w:cs="Arial"/>
                <w:color w:val="000000"/>
                <w:sz w:val="20"/>
                <w:szCs w:val="20"/>
              </w:rPr>
            </w:pPr>
            <w:r w:rsidRPr="00AB3EA6">
              <w:rPr>
                <w:rFonts w:ascii="Arial" w:hAnsi="Arial" w:cs="Arial"/>
                <w:color w:val="000000"/>
                <w:sz w:val="20"/>
                <w:szCs w:val="20"/>
              </w:rPr>
              <w:t>No</w:t>
            </w:r>
          </w:p>
        </w:tc>
        <w:tc>
          <w:tcPr>
            <w:tcW w:w="1277" w:type="dxa"/>
            <w:tcBorders>
              <w:bottom w:val="single" w:sz="4" w:space="0" w:color="auto"/>
            </w:tcBorders>
            <w:vAlign w:val="center"/>
          </w:tcPr>
          <w:p w:rsidR="00E6309B" w:rsidRPr="00AB3EA6" w:rsidRDefault="00E6309B" w:rsidP="004B3B3A">
            <w:pPr>
              <w:jc w:val="right"/>
              <w:rPr>
                <w:rFonts w:ascii="Arial" w:hAnsi="Arial" w:cs="Arial"/>
                <w:color w:val="000000"/>
                <w:sz w:val="20"/>
                <w:szCs w:val="20"/>
              </w:rPr>
            </w:pPr>
            <w:r>
              <w:rPr>
                <w:rFonts w:ascii="Arial" w:hAnsi="Arial" w:cs="Arial"/>
                <w:color w:val="000000"/>
                <w:sz w:val="20"/>
                <w:szCs w:val="20"/>
              </w:rPr>
              <w:t>212</w:t>
            </w:r>
          </w:p>
        </w:tc>
        <w:tc>
          <w:tcPr>
            <w:tcW w:w="1134" w:type="dxa"/>
            <w:tcBorders>
              <w:bottom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20.0%</w:t>
            </w:r>
          </w:p>
        </w:tc>
        <w:tc>
          <w:tcPr>
            <w:tcW w:w="1134" w:type="dxa"/>
            <w:tcBorders>
              <w:bottom w:val="single" w:sz="4" w:space="0" w:color="auto"/>
            </w:tcBorders>
            <w:vAlign w:val="center"/>
          </w:tcPr>
          <w:p w:rsidR="00E6309B" w:rsidRPr="00AB3EA6" w:rsidRDefault="00E6309B" w:rsidP="004B3B3A">
            <w:pPr>
              <w:jc w:val="right"/>
              <w:rPr>
                <w:rFonts w:ascii="Arial" w:hAnsi="Arial" w:cs="Arial"/>
                <w:bCs/>
                <w:color w:val="000000"/>
                <w:sz w:val="20"/>
                <w:szCs w:val="20"/>
              </w:rPr>
            </w:pPr>
            <w:r w:rsidRPr="00AB3EA6">
              <w:rPr>
                <w:rFonts w:ascii="Arial" w:hAnsi="Arial" w:cs="Arial"/>
                <w:bCs/>
                <w:color w:val="000000"/>
                <w:sz w:val="20"/>
                <w:szCs w:val="20"/>
              </w:rPr>
              <w:t>57.5%</w:t>
            </w:r>
          </w:p>
        </w:tc>
        <w:tc>
          <w:tcPr>
            <w:tcW w:w="1130" w:type="dxa"/>
            <w:tcBorders>
              <w:bottom w:val="single" w:sz="4" w:space="0" w:color="auto"/>
              <w:right w:val="single" w:sz="4" w:space="0" w:color="auto"/>
            </w:tcBorders>
            <w:vAlign w:val="center"/>
          </w:tcPr>
          <w:p w:rsidR="00E6309B" w:rsidRPr="00AB3EA6" w:rsidRDefault="00E6309B" w:rsidP="004B3B3A">
            <w:pPr>
              <w:jc w:val="right"/>
              <w:rPr>
                <w:rFonts w:ascii="Arial" w:hAnsi="Arial" w:cs="Arial"/>
                <w:color w:val="000000"/>
                <w:sz w:val="20"/>
                <w:szCs w:val="20"/>
              </w:rPr>
            </w:pPr>
            <w:r w:rsidRPr="00AB3EA6">
              <w:rPr>
                <w:rFonts w:ascii="Arial" w:hAnsi="Arial" w:cs="Arial"/>
                <w:color w:val="000000"/>
                <w:sz w:val="20"/>
                <w:szCs w:val="20"/>
              </w:rPr>
              <w:t>100.0%</w:t>
            </w:r>
          </w:p>
        </w:tc>
      </w:tr>
    </w:tbl>
    <w:p w:rsidR="00E6309B" w:rsidRDefault="00E6309B" w:rsidP="00E6309B">
      <w:pPr>
        <w:jc w:val="both"/>
        <w:rPr>
          <w:szCs w:val="24"/>
        </w:rPr>
        <w:sectPr w:rsidR="00E6309B">
          <w:headerReference w:type="default" r:id="rId29"/>
          <w:pgSz w:w="11906" w:h="16838"/>
          <w:pgMar w:top="1440" w:right="1440" w:bottom="1440" w:left="1440" w:header="708" w:footer="708" w:gutter="0"/>
          <w:cols w:space="708"/>
          <w:docGrid w:linePitch="360"/>
        </w:sectPr>
      </w:pPr>
    </w:p>
    <w:p w:rsidR="00E6309B" w:rsidRDefault="00E6309B" w:rsidP="00E6309B">
      <w:pPr>
        <w:rPr>
          <w:b/>
          <w:sz w:val="40"/>
          <w:szCs w:val="40"/>
          <w:u w:val="single"/>
        </w:rPr>
      </w:pPr>
      <w:r w:rsidRPr="00166C31">
        <w:rPr>
          <w:b/>
          <w:sz w:val="40"/>
          <w:szCs w:val="40"/>
          <w:u w:val="single"/>
        </w:rPr>
        <w:lastRenderedPageBreak/>
        <w:t>Results Graphs of Selected Questions by Demographics</w:t>
      </w:r>
    </w:p>
    <w:p w:rsidR="00E6309B" w:rsidRDefault="00E6309B" w:rsidP="00E6309B">
      <w:pPr>
        <w:rPr>
          <w:b/>
          <w:sz w:val="40"/>
          <w:szCs w:val="40"/>
          <w:u w:val="single"/>
        </w:rPr>
      </w:pPr>
    </w:p>
    <w:p w:rsidR="00E6309B" w:rsidRDefault="00E6309B" w:rsidP="00E6309B">
      <w:pPr>
        <w:jc w:val="both"/>
        <w:rPr>
          <w:szCs w:val="24"/>
        </w:rPr>
      </w:pPr>
      <w:r>
        <w:rPr>
          <w:noProof/>
          <w:lang w:eastAsia="en-GB"/>
        </w:rPr>
        <w:drawing>
          <wp:inline distT="0" distB="0" distL="0" distR="0" wp14:anchorId="6EBEA23C" wp14:editId="2262D2D5">
            <wp:extent cx="5731510" cy="2233207"/>
            <wp:effectExtent l="0" t="0" r="2159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443EF298" wp14:editId="3DED9A6B">
            <wp:extent cx="5731510" cy="2235044"/>
            <wp:effectExtent l="0" t="0" r="21590"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5F49D59C" wp14:editId="2E949A3D">
            <wp:extent cx="5731510" cy="2248515"/>
            <wp:effectExtent l="0" t="0" r="2159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lastRenderedPageBreak/>
        <w:drawing>
          <wp:inline distT="0" distB="0" distL="0" distR="0" wp14:anchorId="15EDE477" wp14:editId="62625596">
            <wp:extent cx="5731510" cy="2238106"/>
            <wp:effectExtent l="0" t="0" r="2159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717A49B6" wp14:editId="7B6AAC5F">
            <wp:extent cx="5731510" cy="2222797"/>
            <wp:effectExtent l="0" t="0" r="2159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4663AFDF" wp14:editId="795EE57C">
            <wp:extent cx="5731510" cy="2230145"/>
            <wp:effectExtent l="0" t="0" r="21590" b="177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lastRenderedPageBreak/>
        <w:drawing>
          <wp:inline distT="0" distB="0" distL="0" distR="0" wp14:anchorId="4896C054" wp14:editId="5A5D4123">
            <wp:extent cx="5731510" cy="2230145"/>
            <wp:effectExtent l="0" t="0" r="21590" b="177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4698C7C3" wp14:editId="6E345AD4">
            <wp:extent cx="5731510" cy="2221572"/>
            <wp:effectExtent l="0" t="0" r="21590" b="266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698D72CC" wp14:editId="7279D8A5">
            <wp:extent cx="5731510" cy="2230145"/>
            <wp:effectExtent l="0" t="0" r="21590" b="177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lastRenderedPageBreak/>
        <w:drawing>
          <wp:inline distT="0" distB="0" distL="0" distR="0" wp14:anchorId="4779184B" wp14:editId="0BA5D3BC">
            <wp:extent cx="5731510" cy="2235044"/>
            <wp:effectExtent l="0" t="0" r="21590" b="133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73B888A5" wp14:editId="095F085F">
            <wp:extent cx="5731510" cy="1511869"/>
            <wp:effectExtent l="0" t="0" r="21590"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1DD0E3AE" wp14:editId="71BB4268">
            <wp:extent cx="5731510" cy="1513706"/>
            <wp:effectExtent l="0" t="0" r="21590" b="1079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37EF7276" wp14:editId="7806FB3F">
            <wp:extent cx="5731510" cy="1499623"/>
            <wp:effectExtent l="0" t="0" r="21590" b="2476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lastRenderedPageBreak/>
        <w:drawing>
          <wp:inline distT="0" distB="0" distL="0" distR="0" wp14:anchorId="3EE18CAF" wp14:editId="6DDEE585">
            <wp:extent cx="5731510" cy="1505134"/>
            <wp:effectExtent l="0" t="0" r="2159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1B181841" wp14:editId="06672F89">
            <wp:extent cx="5731510" cy="1506971"/>
            <wp:effectExtent l="0" t="0" r="21590" b="1714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3F975DE8" wp14:editId="2CFA5D88">
            <wp:extent cx="5731510" cy="1505134"/>
            <wp:effectExtent l="0" t="0" r="2159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1BE2F27D" wp14:editId="6C7D7535">
            <wp:extent cx="5731510" cy="1511869"/>
            <wp:effectExtent l="0" t="0" r="21590" b="127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24065D41" wp14:editId="233448C7">
            <wp:extent cx="5731510" cy="1510032"/>
            <wp:effectExtent l="0" t="0" r="21590" b="1397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lastRenderedPageBreak/>
        <w:drawing>
          <wp:inline distT="0" distB="0" distL="0" distR="0" wp14:anchorId="27D8BCAE" wp14:editId="40CB3681">
            <wp:extent cx="5731510" cy="1506971"/>
            <wp:effectExtent l="0" t="0" r="21590" b="1714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4EF6BDCA" wp14:editId="6ADBE0CC">
            <wp:extent cx="5731510" cy="1505134"/>
            <wp:effectExtent l="0" t="0" r="2159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104BD9F7" wp14:editId="48F582C4">
            <wp:extent cx="5731510" cy="1505134"/>
            <wp:effectExtent l="0" t="0" r="2159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0DA66F39" wp14:editId="4505A543">
            <wp:extent cx="5731510" cy="1511869"/>
            <wp:effectExtent l="0" t="0" r="21590" b="1270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04A1E717" wp14:editId="522B1879">
            <wp:extent cx="5731510" cy="1506971"/>
            <wp:effectExtent l="0" t="0" r="21590" b="1714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lastRenderedPageBreak/>
        <w:drawing>
          <wp:inline distT="0" distB="0" distL="0" distR="0" wp14:anchorId="5A56BFDC" wp14:editId="4D0B35F6">
            <wp:extent cx="5731510" cy="1513706"/>
            <wp:effectExtent l="0" t="0" r="21590" b="1079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6309B" w:rsidRDefault="00E6309B" w:rsidP="00E6309B">
      <w:pPr>
        <w:jc w:val="both"/>
        <w:rPr>
          <w:szCs w:val="24"/>
        </w:rPr>
      </w:pPr>
    </w:p>
    <w:p w:rsidR="00E6309B" w:rsidRDefault="00E6309B" w:rsidP="00E6309B">
      <w:pPr>
        <w:jc w:val="both"/>
        <w:rPr>
          <w:szCs w:val="24"/>
        </w:rPr>
      </w:pPr>
      <w:r>
        <w:rPr>
          <w:noProof/>
          <w:lang w:eastAsia="en-GB"/>
        </w:rPr>
        <w:drawing>
          <wp:inline distT="0" distB="0" distL="0" distR="0" wp14:anchorId="4221EC71" wp14:editId="2A788F3B">
            <wp:extent cx="5731510" cy="1506971"/>
            <wp:effectExtent l="0" t="0" r="21590" b="1714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6309B" w:rsidRDefault="00E6309B" w:rsidP="00E6309B">
      <w:pPr>
        <w:jc w:val="both"/>
        <w:rPr>
          <w:szCs w:val="24"/>
        </w:rPr>
      </w:pPr>
    </w:p>
    <w:p w:rsidR="00E6309B" w:rsidRPr="00166C31" w:rsidRDefault="00E6309B" w:rsidP="00E6309B">
      <w:pPr>
        <w:jc w:val="both"/>
        <w:rPr>
          <w:szCs w:val="24"/>
        </w:rPr>
      </w:pPr>
    </w:p>
    <w:p w:rsidR="00F1657A" w:rsidRPr="00166C31" w:rsidRDefault="00F1657A" w:rsidP="00E6309B">
      <w:pPr>
        <w:rPr>
          <w:szCs w:val="24"/>
        </w:rPr>
      </w:pPr>
    </w:p>
    <w:sectPr w:rsidR="00F1657A" w:rsidRPr="00166C31">
      <w:head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6DA" w:rsidRDefault="000476DA" w:rsidP="0091038C">
      <w:r>
        <w:separator/>
      </w:r>
    </w:p>
  </w:endnote>
  <w:endnote w:type="continuationSeparator" w:id="0">
    <w:p w:rsidR="000476DA" w:rsidRDefault="000476DA" w:rsidP="0091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147483"/>
      <w:docPartObj>
        <w:docPartGallery w:val="Page Numbers (Bottom of Page)"/>
        <w:docPartUnique/>
      </w:docPartObj>
    </w:sdtPr>
    <w:sdtEndPr>
      <w:rPr>
        <w:noProof/>
      </w:rPr>
    </w:sdtEndPr>
    <w:sdtContent>
      <w:p w:rsidR="004B3B3A" w:rsidRDefault="004B3B3A">
        <w:pPr>
          <w:pStyle w:val="Footer"/>
          <w:jc w:val="right"/>
        </w:pPr>
        <w:r>
          <w:fldChar w:fldCharType="begin"/>
        </w:r>
        <w:r>
          <w:instrText xml:space="preserve"> PAGE   \* MERGEFORMAT </w:instrText>
        </w:r>
        <w:r>
          <w:fldChar w:fldCharType="separate"/>
        </w:r>
        <w:r w:rsidR="00445003">
          <w:rPr>
            <w:noProof/>
          </w:rPr>
          <w:t>4</w:t>
        </w:r>
        <w:r>
          <w:rPr>
            <w:noProof/>
          </w:rPr>
          <w:fldChar w:fldCharType="end"/>
        </w:r>
      </w:p>
    </w:sdtContent>
  </w:sdt>
  <w:p w:rsidR="004B3B3A" w:rsidRDefault="004B3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6DA" w:rsidRDefault="000476DA" w:rsidP="0091038C">
      <w:r>
        <w:separator/>
      </w:r>
    </w:p>
  </w:footnote>
  <w:footnote w:type="continuationSeparator" w:id="0">
    <w:p w:rsidR="000476DA" w:rsidRDefault="000476DA" w:rsidP="00910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3A" w:rsidRDefault="004B3B3A" w:rsidP="0091038C">
    <w:pPr>
      <w:pStyle w:val="Header"/>
      <w:jc w:val="right"/>
    </w:pPr>
    <w:r>
      <w:t>Student Voice Survey for Secondary Schools 2015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4B3B3A" w:rsidTr="001535C3">
      <w:tc>
        <w:tcPr>
          <w:tcW w:w="3936" w:type="dxa"/>
        </w:tcPr>
        <w:p w:rsidR="004B3B3A" w:rsidRDefault="004B3B3A" w:rsidP="00263AB2">
          <w:pPr>
            <w:pStyle w:val="Header"/>
            <w:jc w:val="left"/>
          </w:pPr>
          <w:r>
            <w:t>Results Tables Section Five</w:t>
          </w:r>
        </w:p>
      </w:tc>
      <w:tc>
        <w:tcPr>
          <w:tcW w:w="5306" w:type="dxa"/>
        </w:tcPr>
        <w:p w:rsidR="004B3B3A" w:rsidRDefault="004B3B3A" w:rsidP="0091038C">
          <w:pPr>
            <w:pStyle w:val="Header"/>
            <w:jc w:val="right"/>
          </w:pPr>
          <w:r>
            <w:t>Student Voice Survey for Secondary Schools 2015</w:t>
          </w:r>
        </w:p>
      </w:tc>
    </w:tr>
  </w:tbl>
  <w:p w:rsidR="004B3B3A" w:rsidRDefault="004B3B3A" w:rsidP="0091038C">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4B3B3A" w:rsidTr="001535C3">
      <w:tc>
        <w:tcPr>
          <w:tcW w:w="3936" w:type="dxa"/>
        </w:tcPr>
        <w:p w:rsidR="004B3B3A" w:rsidRDefault="004B3B3A" w:rsidP="00263AB2">
          <w:pPr>
            <w:pStyle w:val="Header"/>
            <w:jc w:val="left"/>
          </w:pPr>
          <w:r>
            <w:t>Results Tables Section Six</w:t>
          </w:r>
        </w:p>
      </w:tc>
      <w:tc>
        <w:tcPr>
          <w:tcW w:w="5306" w:type="dxa"/>
        </w:tcPr>
        <w:p w:rsidR="004B3B3A" w:rsidRDefault="004B3B3A" w:rsidP="0091038C">
          <w:pPr>
            <w:pStyle w:val="Header"/>
            <w:jc w:val="right"/>
          </w:pPr>
          <w:r>
            <w:t>Student Voice Survey for Secondary Schools 2015</w:t>
          </w:r>
        </w:p>
      </w:tc>
    </w:tr>
  </w:tbl>
  <w:p w:rsidR="004B3B3A" w:rsidRDefault="004B3B3A" w:rsidP="0091038C">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4B3B3A" w:rsidTr="001535C3">
      <w:tc>
        <w:tcPr>
          <w:tcW w:w="3936" w:type="dxa"/>
        </w:tcPr>
        <w:p w:rsidR="004B3B3A" w:rsidRDefault="004B3B3A" w:rsidP="00263AB2">
          <w:pPr>
            <w:pStyle w:val="Header"/>
            <w:jc w:val="left"/>
          </w:pPr>
          <w:r>
            <w:t>Results Tables Section Seven</w:t>
          </w:r>
        </w:p>
      </w:tc>
      <w:tc>
        <w:tcPr>
          <w:tcW w:w="5306" w:type="dxa"/>
        </w:tcPr>
        <w:p w:rsidR="004B3B3A" w:rsidRDefault="004B3B3A" w:rsidP="0091038C">
          <w:pPr>
            <w:pStyle w:val="Header"/>
            <w:jc w:val="right"/>
          </w:pPr>
          <w:r>
            <w:t>Student Voice Survey for Secondary Schools 2015</w:t>
          </w:r>
        </w:p>
      </w:tc>
    </w:tr>
  </w:tbl>
  <w:p w:rsidR="004B3B3A" w:rsidRDefault="004B3B3A" w:rsidP="0091038C">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5"/>
    </w:tblGrid>
    <w:tr w:rsidR="004B3B3A" w:rsidTr="001535C3">
      <w:tc>
        <w:tcPr>
          <w:tcW w:w="4077" w:type="dxa"/>
        </w:tcPr>
        <w:p w:rsidR="004B3B3A" w:rsidRDefault="004B3B3A" w:rsidP="0091038C">
          <w:pPr>
            <w:pStyle w:val="Header"/>
            <w:jc w:val="left"/>
          </w:pPr>
          <w:r>
            <w:t>Results Graphs of Selected Questions by Demographics</w:t>
          </w:r>
        </w:p>
      </w:tc>
      <w:tc>
        <w:tcPr>
          <w:tcW w:w="5165" w:type="dxa"/>
        </w:tcPr>
        <w:p w:rsidR="004B3B3A" w:rsidRDefault="004B3B3A" w:rsidP="0091038C">
          <w:pPr>
            <w:pStyle w:val="Header"/>
            <w:jc w:val="right"/>
          </w:pPr>
          <w:r>
            <w:t>Student Voice Survey for Secondary Schools 2015</w:t>
          </w:r>
        </w:p>
      </w:tc>
    </w:tr>
  </w:tbl>
  <w:p w:rsidR="004B3B3A" w:rsidRDefault="004B3B3A" w:rsidP="0091038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4B3B3A" w:rsidTr="001535C3">
      <w:tc>
        <w:tcPr>
          <w:tcW w:w="3936" w:type="dxa"/>
        </w:tcPr>
        <w:p w:rsidR="004B3B3A" w:rsidRDefault="004B3B3A" w:rsidP="0091038C">
          <w:pPr>
            <w:pStyle w:val="Header"/>
            <w:jc w:val="left"/>
          </w:pPr>
          <w:r>
            <w:t>Introduction</w:t>
          </w:r>
        </w:p>
      </w:tc>
      <w:tc>
        <w:tcPr>
          <w:tcW w:w="5306" w:type="dxa"/>
        </w:tcPr>
        <w:p w:rsidR="004B3B3A" w:rsidRDefault="004B3B3A" w:rsidP="0091038C">
          <w:pPr>
            <w:pStyle w:val="Header"/>
            <w:jc w:val="right"/>
          </w:pPr>
          <w:r>
            <w:t>Student Voice Survey for Secondary Schools 2015</w:t>
          </w:r>
        </w:p>
      </w:tc>
    </w:tr>
  </w:tbl>
  <w:p w:rsidR="004B3B3A" w:rsidRDefault="004B3B3A" w:rsidP="0091038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5"/>
    </w:tblGrid>
    <w:tr w:rsidR="004B3B3A" w:rsidTr="001535C3">
      <w:tc>
        <w:tcPr>
          <w:tcW w:w="4077" w:type="dxa"/>
        </w:tcPr>
        <w:p w:rsidR="004B3B3A" w:rsidRDefault="004B3B3A" w:rsidP="0091038C">
          <w:pPr>
            <w:pStyle w:val="Header"/>
            <w:jc w:val="left"/>
          </w:pPr>
          <w:r>
            <w:t>Methodology &amp; Presentation</w:t>
          </w:r>
        </w:p>
      </w:tc>
      <w:tc>
        <w:tcPr>
          <w:tcW w:w="5165" w:type="dxa"/>
        </w:tcPr>
        <w:p w:rsidR="004B3B3A" w:rsidRDefault="004B3B3A" w:rsidP="0091038C">
          <w:pPr>
            <w:pStyle w:val="Header"/>
            <w:jc w:val="right"/>
          </w:pPr>
          <w:r>
            <w:t>Student Voice Survey for Secondary Schools 2015</w:t>
          </w:r>
        </w:p>
      </w:tc>
    </w:tr>
  </w:tbl>
  <w:p w:rsidR="004B3B3A" w:rsidRDefault="004B3B3A" w:rsidP="0091038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5"/>
    </w:tblGrid>
    <w:tr w:rsidR="004B3B3A" w:rsidTr="001535C3">
      <w:tc>
        <w:tcPr>
          <w:tcW w:w="4077" w:type="dxa"/>
        </w:tcPr>
        <w:p w:rsidR="004B3B3A" w:rsidRDefault="004B3B3A" w:rsidP="0091038C">
          <w:pPr>
            <w:pStyle w:val="Header"/>
            <w:jc w:val="left"/>
          </w:pPr>
          <w:r>
            <w:t>Key Findings</w:t>
          </w:r>
        </w:p>
      </w:tc>
      <w:tc>
        <w:tcPr>
          <w:tcW w:w="5165" w:type="dxa"/>
        </w:tcPr>
        <w:p w:rsidR="004B3B3A" w:rsidRDefault="004B3B3A" w:rsidP="0091038C">
          <w:pPr>
            <w:pStyle w:val="Header"/>
            <w:jc w:val="right"/>
          </w:pPr>
          <w:r>
            <w:t>Student Voice Survey for Secondary Schools 2015</w:t>
          </w:r>
        </w:p>
      </w:tc>
    </w:tr>
  </w:tbl>
  <w:p w:rsidR="004B3B3A" w:rsidRDefault="004B3B3A" w:rsidP="0091038C">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4B3B3A" w:rsidTr="001535C3">
      <w:tc>
        <w:tcPr>
          <w:tcW w:w="3936" w:type="dxa"/>
        </w:tcPr>
        <w:p w:rsidR="004B3B3A" w:rsidRDefault="004B3B3A" w:rsidP="0091038C">
          <w:pPr>
            <w:pStyle w:val="Header"/>
            <w:jc w:val="left"/>
          </w:pPr>
          <w:r>
            <w:t>Profile of Respondents</w:t>
          </w:r>
        </w:p>
      </w:tc>
      <w:tc>
        <w:tcPr>
          <w:tcW w:w="5306" w:type="dxa"/>
        </w:tcPr>
        <w:p w:rsidR="004B3B3A" w:rsidRDefault="004B3B3A" w:rsidP="0091038C">
          <w:pPr>
            <w:pStyle w:val="Header"/>
            <w:jc w:val="right"/>
          </w:pPr>
          <w:r>
            <w:t>Student Voice Survey for Secondary Schools 2015</w:t>
          </w:r>
        </w:p>
      </w:tc>
    </w:tr>
  </w:tbl>
  <w:p w:rsidR="004B3B3A" w:rsidRDefault="004B3B3A" w:rsidP="0091038C">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4B3B3A" w:rsidTr="001535C3">
      <w:tc>
        <w:tcPr>
          <w:tcW w:w="3936" w:type="dxa"/>
        </w:tcPr>
        <w:p w:rsidR="004B3B3A" w:rsidRDefault="004B3B3A" w:rsidP="0091038C">
          <w:pPr>
            <w:pStyle w:val="Header"/>
            <w:jc w:val="left"/>
          </w:pPr>
          <w:r>
            <w:t>Results Tables Section One</w:t>
          </w:r>
        </w:p>
      </w:tc>
      <w:tc>
        <w:tcPr>
          <w:tcW w:w="5306" w:type="dxa"/>
        </w:tcPr>
        <w:p w:rsidR="004B3B3A" w:rsidRDefault="004B3B3A" w:rsidP="0091038C">
          <w:pPr>
            <w:pStyle w:val="Header"/>
            <w:jc w:val="right"/>
          </w:pPr>
          <w:r>
            <w:t>Student Voice Survey for Secondary Schools 2015</w:t>
          </w:r>
        </w:p>
      </w:tc>
    </w:tr>
  </w:tbl>
  <w:p w:rsidR="004B3B3A" w:rsidRDefault="004B3B3A" w:rsidP="0091038C">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4B3B3A" w:rsidTr="001535C3">
      <w:tc>
        <w:tcPr>
          <w:tcW w:w="3936" w:type="dxa"/>
        </w:tcPr>
        <w:p w:rsidR="004B3B3A" w:rsidRDefault="004B3B3A" w:rsidP="00263AB2">
          <w:pPr>
            <w:pStyle w:val="Header"/>
            <w:jc w:val="left"/>
          </w:pPr>
          <w:r>
            <w:t>Results Tables Section Two</w:t>
          </w:r>
        </w:p>
      </w:tc>
      <w:tc>
        <w:tcPr>
          <w:tcW w:w="5306" w:type="dxa"/>
        </w:tcPr>
        <w:p w:rsidR="004B3B3A" w:rsidRDefault="004B3B3A" w:rsidP="0091038C">
          <w:pPr>
            <w:pStyle w:val="Header"/>
            <w:jc w:val="right"/>
          </w:pPr>
          <w:r>
            <w:t>Student Voice Survey for Secondary Schools 2015</w:t>
          </w:r>
        </w:p>
      </w:tc>
    </w:tr>
  </w:tbl>
  <w:p w:rsidR="004B3B3A" w:rsidRDefault="004B3B3A" w:rsidP="0091038C">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4B3B3A" w:rsidTr="001535C3">
      <w:tc>
        <w:tcPr>
          <w:tcW w:w="3936" w:type="dxa"/>
        </w:tcPr>
        <w:p w:rsidR="004B3B3A" w:rsidRDefault="004B3B3A" w:rsidP="00263AB2">
          <w:pPr>
            <w:pStyle w:val="Header"/>
            <w:jc w:val="left"/>
          </w:pPr>
          <w:r>
            <w:t>Results Tables Section Three</w:t>
          </w:r>
        </w:p>
      </w:tc>
      <w:tc>
        <w:tcPr>
          <w:tcW w:w="5306" w:type="dxa"/>
        </w:tcPr>
        <w:p w:rsidR="004B3B3A" w:rsidRDefault="004B3B3A" w:rsidP="0091038C">
          <w:pPr>
            <w:pStyle w:val="Header"/>
            <w:jc w:val="right"/>
          </w:pPr>
          <w:r>
            <w:t>Student Voice Survey for Secondary Schools 2015</w:t>
          </w:r>
        </w:p>
      </w:tc>
    </w:tr>
  </w:tbl>
  <w:p w:rsidR="004B3B3A" w:rsidRDefault="004B3B3A" w:rsidP="0091038C">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4B3B3A" w:rsidTr="001535C3">
      <w:tc>
        <w:tcPr>
          <w:tcW w:w="3936" w:type="dxa"/>
        </w:tcPr>
        <w:p w:rsidR="004B3B3A" w:rsidRDefault="004B3B3A" w:rsidP="00263AB2">
          <w:pPr>
            <w:pStyle w:val="Header"/>
            <w:jc w:val="left"/>
          </w:pPr>
          <w:r>
            <w:t>Results Tables Section Four</w:t>
          </w:r>
        </w:p>
      </w:tc>
      <w:tc>
        <w:tcPr>
          <w:tcW w:w="5306" w:type="dxa"/>
        </w:tcPr>
        <w:p w:rsidR="004B3B3A" w:rsidRDefault="004B3B3A" w:rsidP="0091038C">
          <w:pPr>
            <w:pStyle w:val="Header"/>
            <w:jc w:val="right"/>
          </w:pPr>
          <w:r>
            <w:t>Student Voice Survey for Secondary Schools 2015</w:t>
          </w:r>
        </w:p>
      </w:tc>
    </w:tr>
  </w:tbl>
  <w:p w:rsidR="004B3B3A" w:rsidRDefault="004B3B3A" w:rsidP="0091038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7113"/>
    <w:multiLevelType w:val="hybridMultilevel"/>
    <w:tmpl w:val="5B649274"/>
    <w:lvl w:ilvl="0" w:tplc="08090001">
      <w:start w:val="1"/>
      <w:numFmt w:val="bullet"/>
      <w:lvlText w:val=""/>
      <w:lvlJc w:val="left"/>
      <w:pPr>
        <w:tabs>
          <w:tab w:val="num" w:pos="720"/>
        </w:tabs>
        <w:ind w:left="720" w:hanging="360"/>
      </w:pPr>
      <w:rPr>
        <w:rFonts w:ascii="Symbol" w:hAnsi="Symbol" w:hint="default"/>
        <w:b w:val="0"/>
        <w:i w:val="0"/>
        <w:sz w:val="24"/>
        <w:szCs w:val="24"/>
      </w:rPr>
    </w:lvl>
    <w:lvl w:ilvl="1" w:tplc="08090001">
      <w:start w:val="1"/>
      <w:numFmt w:val="bullet"/>
      <w:lvlText w:val=""/>
      <w:lvlJc w:val="left"/>
      <w:pPr>
        <w:tabs>
          <w:tab w:val="num" w:pos="1495"/>
        </w:tabs>
        <w:ind w:left="1495" w:hanging="360"/>
      </w:pPr>
      <w:rPr>
        <w:rFonts w:ascii="Symbol" w:hAnsi="Symbol" w:hint="default"/>
        <w:color w:val="auto"/>
        <w:sz w:val="24"/>
        <w:szCs w:val="24"/>
      </w:rPr>
    </w:lvl>
    <w:lvl w:ilvl="2" w:tplc="08090003">
      <w:start w:val="1"/>
      <w:numFmt w:val="bullet"/>
      <w:lvlText w:val="o"/>
      <w:lvlJc w:val="left"/>
      <w:pPr>
        <w:tabs>
          <w:tab w:val="num" w:pos="2160"/>
        </w:tabs>
        <w:ind w:left="2160" w:hanging="180"/>
      </w:pPr>
      <w:rPr>
        <w:rFonts w:ascii="Courier New" w:hAnsi="Courier New" w:cs="Courier New" w:hint="default"/>
      </w:rPr>
    </w:lvl>
    <w:lvl w:ilvl="3" w:tplc="E54C2262">
      <w:start w:val="2012"/>
      <w:numFmt w:val="bullet"/>
      <w:lvlText w:val=""/>
      <w:lvlJc w:val="left"/>
      <w:pPr>
        <w:ind w:left="2880" w:hanging="360"/>
      </w:pPr>
      <w:rPr>
        <w:rFonts w:ascii="Symbol" w:eastAsia="Times New Roman" w:hAnsi="Symbol" w:cs="Calibri"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5C6D45"/>
    <w:multiLevelType w:val="hybridMultilevel"/>
    <w:tmpl w:val="83B65F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43499"/>
    <w:multiLevelType w:val="hybridMultilevel"/>
    <w:tmpl w:val="14764C04"/>
    <w:lvl w:ilvl="0" w:tplc="544C777C">
      <w:start w:val="1"/>
      <w:numFmt w:val="bullet"/>
      <w:lvlText w:val=""/>
      <w:lvlJc w:val="left"/>
      <w:pPr>
        <w:tabs>
          <w:tab w:val="num" w:pos="720"/>
        </w:tabs>
        <w:ind w:left="720" w:hanging="360"/>
      </w:pPr>
      <w:rPr>
        <w:rFonts w:ascii="Wingdings" w:hAnsi="Wingdings" w:hint="default"/>
        <w:b w:val="0"/>
        <w:i w:val="0"/>
        <w:color w:val="FF0000"/>
        <w:sz w:val="24"/>
        <w:szCs w:val="24"/>
      </w:rPr>
    </w:lvl>
    <w:lvl w:ilvl="1" w:tplc="08090001">
      <w:start w:val="1"/>
      <w:numFmt w:val="bullet"/>
      <w:lvlText w:val=""/>
      <w:lvlJc w:val="left"/>
      <w:pPr>
        <w:tabs>
          <w:tab w:val="num" w:pos="1495"/>
        </w:tabs>
        <w:ind w:left="1495" w:hanging="360"/>
      </w:pPr>
      <w:rPr>
        <w:rFonts w:ascii="Symbol" w:hAnsi="Symbol" w:hint="default"/>
        <w:color w:val="auto"/>
        <w:sz w:val="24"/>
        <w:szCs w:val="24"/>
      </w:rPr>
    </w:lvl>
    <w:lvl w:ilvl="2" w:tplc="08090003">
      <w:start w:val="1"/>
      <w:numFmt w:val="bullet"/>
      <w:lvlText w:val="o"/>
      <w:lvlJc w:val="left"/>
      <w:pPr>
        <w:tabs>
          <w:tab w:val="num" w:pos="2160"/>
        </w:tabs>
        <w:ind w:left="2160" w:hanging="180"/>
      </w:pPr>
      <w:rPr>
        <w:rFonts w:ascii="Courier New" w:hAnsi="Courier New" w:cs="Courier New" w:hint="default"/>
      </w:rPr>
    </w:lvl>
    <w:lvl w:ilvl="3" w:tplc="E54C2262">
      <w:start w:val="2012"/>
      <w:numFmt w:val="bullet"/>
      <w:lvlText w:val=""/>
      <w:lvlJc w:val="left"/>
      <w:pPr>
        <w:ind w:left="2880" w:hanging="360"/>
      </w:pPr>
      <w:rPr>
        <w:rFonts w:ascii="Symbol" w:eastAsia="Times New Roman" w:hAnsi="Symbol" w:cs="Calibri"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F95DE9"/>
    <w:multiLevelType w:val="hybridMultilevel"/>
    <w:tmpl w:val="106A33FC"/>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15:restartNumberingAfterBreak="0">
    <w:nsid w:val="2C1140D5"/>
    <w:multiLevelType w:val="hybridMultilevel"/>
    <w:tmpl w:val="D890C614"/>
    <w:lvl w:ilvl="0" w:tplc="153E4EDE">
      <w:start w:val="1"/>
      <w:numFmt w:val="bullet"/>
      <w:lvlText w:val="-"/>
      <w:lvlJc w:val="left"/>
      <w:pPr>
        <w:ind w:left="862" w:hanging="360"/>
      </w:pPr>
      <w:rPr>
        <w:rFonts w:ascii="Tahoma" w:hAnsi="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35124491"/>
    <w:multiLevelType w:val="hybridMultilevel"/>
    <w:tmpl w:val="46E6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31BBE"/>
    <w:multiLevelType w:val="hybridMultilevel"/>
    <w:tmpl w:val="161EC97C"/>
    <w:lvl w:ilvl="0" w:tplc="5F0CCFC6">
      <w:start w:val="1"/>
      <w:numFmt w:val="bullet"/>
      <w:lvlText w:val=""/>
      <w:lvlJc w:val="left"/>
      <w:pPr>
        <w:ind w:left="1080" w:hanging="360"/>
      </w:pPr>
      <w:rPr>
        <w:rFonts w:ascii="Wingdings" w:hAnsi="Wingdings" w:hint="default"/>
        <w:b w:val="0"/>
        <w:i w:val="0"/>
        <w:color w:val="00B050"/>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6740BF"/>
    <w:multiLevelType w:val="hybridMultilevel"/>
    <w:tmpl w:val="5192C38A"/>
    <w:lvl w:ilvl="0" w:tplc="153E4EDE">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96243"/>
    <w:multiLevelType w:val="hybridMultilevel"/>
    <w:tmpl w:val="E63E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10E99"/>
    <w:multiLevelType w:val="hybridMultilevel"/>
    <w:tmpl w:val="227A23D8"/>
    <w:lvl w:ilvl="0" w:tplc="78FCB9DE">
      <w:numFmt w:val="bullet"/>
      <w:lvlText w:val="-"/>
      <w:lvlJc w:val="left"/>
      <w:pPr>
        <w:ind w:left="136" w:hanging="360"/>
      </w:pPr>
      <w:rPr>
        <w:rFonts w:ascii="Arial" w:eastAsia="Times New Roman" w:hAnsi="Arial" w:cs="Arial" w:hint="default"/>
      </w:rPr>
    </w:lvl>
    <w:lvl w:ilvl="1" w:tplc="08090003" w:tentative="1">
      <w:start w:val="1"/>
      <w:numFmt w:val="bullet"/>
      <w:lvlText w:val="o"/>
      <w:lvlJc w:val="left"/>
      <w:pPr>
        <w:ind w:left="856" w:hanging="360"/>
      </w:pPr>
      <w:rPr>
        <w:rFonts w:ascii="Courier New" w:hAnsi="Courier New" w:cs="Courier New" w:hint="default"/>
      </w:rPr>
    </w:lvl>
    <w:lvl w:ilvl="2" w:tplc="08090005" w:tentative="1">
      <w:start w:val="1"/>
      <w:numFmt w:val="bullet"/>
      <w:lvlText w:val=""/>
      <w:lvlJc w:val="left"/>
      <w:pPr>
        <w:ind w:left="1576" w:hanging="360"/>
      </w:pPr>
      <w:rPr>
        <w:rFonts w:ascii="Wingdings" w:hAnsi="Wingdings" w:hint="default"/>
      </w:rPr>
    </w:lvl>
    <w:lvl w:ilvl="3" w:tplc="08090001" w:tentative="1">
      <w:start w:val="1"/>
      <w:numFmt w:val="bullet"/>
      <w:lvlText w:val=""/>
      <w:lvlJc w:val="left"/>
      <w:pPr>
        <w:ind w:left="2296" w:hanging="360"/>
      </w:pPr>
      <w:rPr>
        <w:rFonts w:ascii="Symbol" w:hAnsi="Symbol" w:hint="default"/>
      </w:rPr>
    </w:lvl>
    <w:lvl w:ilvl="4" w:tplc="08090003" w:tentative="1">
      <w:start w:val="1"/>
      <w:numFmt w:val="bullet"/>
      <w:lvlText w:val="o"/>
      <w:lvlJc w:val="left"/>
      <w:pPr>
        <w:ind w:left="3016" w:hanging="360"/>
      </w:pPr>
      <w:rPr>
        <w:rFonts w:ascii="Courier New" w:hAnsi="Courier New" w:cs="Courier New" w:hint="default"/>
      </w:rPr>
    </w:lvl>
    <w:lvl w:ilvl="5" w:tplc="08090005" w:tentative="1">
      <w:start w:val="1"/>
      <w:numFmt w:val="bullet"/>
      <w:lvlText w:val=""/>
      <w:lvlJc w:val="left"/>
      <w:pPr>
        <w:ind w:left="3736" w:hanging="360"/>
      </w:pPr>
      <w:rPr>
        <w:rFonts w:ascii="Wingdings" w:hAnsi="Wingdings" w:hint="default"/>
      </w:rPr>
    </w:lvl>
    <w:lvl w:ilvl="6" w:tplc="08090001" w:tentative="1">
      <w:start w:val="1"/>
      <w:numFmt w:val="bullet"/>
      <w:lvlText w:val=""/>
      <w:lvlJc w:val="left"/>
      <w:pPr>
        <w:ind w:left="4456" w:hanging="360"/>
      </w:pPr>
      <w:rPr>
        <w:rFonts w:ascii="Symbol" w:hAnsi="Symbol" w:hint="default"/>
      </w:rPr>
    </w:lvl>
    <w:lvl w:ilvl="7" w:tplc="08090003" w:tentative="1">
      <w:start w:val="1"/>
      <w:numFmt w:val="bullet"/>
      <w:lvlText w:val="o"/>
      <w:lvlJc w:val="left"/>
      <w:pPr>
        <w:ind w:left="5176" w:hanging="360"/>
      </w:pPr>
      <w:rPr>
        <w:rFonts w:ascii="Courier New" w:hAnsi="Courier New" w:cs="Courier New" w:hint="default"/>
      </w:rPr>
    </w:lvl>
    <w:lvl w:ilvl="8" w:tplc="08090005" w:tentative="1">
      <w:start w:val="1"/>
      <w:numFmt w:val="bullet"/>
      <w:lvlText w:val=""/>
      <w:lvlJc w:val="left"/>
      <w:pPr>
        <w:ind w:left="5896" w:hanging="360"/>
      </w:pPr>
      <w:rPr>
        <w:rFonts w:ascii="Wingdings" w:hAnsi="Wingdings" w:hint="default"/>
      </w:rPr>
    </w:lvl>
  </w:abstractNum>
  <w:abstractNum w:abstractNumId="10" w15:restartNumberingAfterBreak="0">
    <w:nsid w:val="49B01E4D"/>
    <w:multiLevelType w:val="hybridMultilevel"/>
    <w:tmpl w:val="58562FE0"/>
    <w:lvl w:ilvl="0" w:tplc="08090001">
      <w:start w:val="1"/>
      <w:numFmt w:val="bullet"/>
      <w:lvlText w:val=""/>
      <w:lvlJc w:val="left"/>
      <w:pPr>
        <w:tabs>
          <w:tab w:val="num" w:pos="720"/>
        </w:tabs>
        <w:ind w:left="720" w:hanging="360"/>
      </w:pPr>
      <w:rPr>
        <w:rFonts w:ascii="Symbol" w:hAnsi="Symbol" w:hint="default"/>
        <w:b w:val="0"/>
        <w:i w:val="0"/>
        <w:sz w:val="24"/>
        <w:szCs w:val="24"/>
      </w:rPr>
    </w:lvl>
    <w:lvl w:ilvl="1" w:tplc="08090001">
      <w:start w:val="1"/>
      <w:numFmt w:val="bullet"/>
      <w:lvlText w:val=""/>
      <w:lvlJc w:val="left"/>
      <w:pPr>
        <w:tabs>
          <w:tab w:val="num" w:pos="1495"/>
        </w:tabs>
        <w:ind w:left="1495" w:hanging="360"/>
      </w:pPr>
      <w:rPr>
        <w:rFonts w:ascii="Symbol" w:hAnsi="Symbol" w:hint="default"/>
        <w:color w:val="auto"/>
        <w:sz w:val="24"/>
        <w:szCs w:val="24"/>
      </w:rPr>
    </w:lvl>
    <w:lvl w:ilvl="2" w:tplc="08090003">
      <w:start w:val="1"/>
      <w:numFmt w:val="bullet"/>
      <w:lvlText w:val="o"/>
      <w:lvlJc w:val="left"/>
      <w:pPr>
        <w:tabs>
          <w:tab w:val="num" w:pos="2160"/>
        </w:tabs>
        <w:ind w:left="2160" w:hanging="180"/>
      </w:pPr>
      <w:rPr>
        <w:rFonts w:ascii="Courier New" w:hAnsi="Courier New" w:cs="Courier New" w:hint="default"/>
      </w:rPr>
    </w:lvl>
    <w:lvl w:ilvl="3" w:tplc="E54C2262">
      <w:start w:val="2012"/>
      <w:numFmt w:val="bullet"/>
      <w:lvlText w:val=""/>
      <w:lvlJc w:val="left"/>
      <w:pPr>
        <w:ind w:left="2880" w:hanging="360"/>
      </w:pPr>
      <w:rPr>
        <w:rFonts w:ascii="Symbol" w:eastAsia="Times New Roman" w:hAnsi="Symbol" w:cs="Calibri"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D934871"/>
    <w:multiLevelType w:val="hybridMultilevel"/>
    <w:tmpl w:val="72C0CE0A"/>
    <w:lvl w:ilvl="0" w:tplc="08090001">
      <w:start w:val="1"/>
      <w:numFmt w:val="bullet"/>
      <w:lvlText w:val=""/>
      <w:lvlJc w:val="left"/>
      <w:pPr>
        <w:tabs>
          <w:tab w:val="num" w:pos="720"/>
        </w:tabs>
        <w:ind w:left="720" w:hanging="360"/>
      </w:pPr>
      <w:rPr>
        <w:rFonts w:ascii="Symbol" w:hAnsi="Symbol" w:hint="default"/>
        <w:b w:val="0"/>
        <w:i w:val="0"/>
        <w:sz w:val="24"/>
        <w:szCs w:val="24"/>
      </w:rPr>
    </w:lvl>
    <w:lvl w:ilvl="1" w:tplc="08090001">
      <w:start w:val="1"/>
      <w:numFmt w:val="bullet"/>
      <w:lvlText w:val=""/>
      <w:lvlJc w:val="left"/>
      <w:pPr>
        <w:tabs>
          <w:tab w:val="num" w:pos="1495"/>
        </w:tabs>
        <w:ind w:left="1495" w:hanging="360"/>
      </w:pPr>
      <w:rPr>
        <w:rFonts w:ascii="Symbol" w:hAnsi="Symbol" w:hint="default"/>
        <w:color w:val="auto"/>
        <w:sz w:val="24"/>
        <w:szCs w:val="24"/>
      </w:rPr>
    </w:lvl>
    <w:lvl w:ilvl="2" w:tplc="08090003">
      <w:start w:val="1"/>
      <w:numFmt w:val="bullet"/>
      <w:lvlText w:val="o"/>
      <w:lvlJc w:val="left"/>
      <w:pPr>
        <w:tabs>
          <w:tab w:val="num" w:pos="2160"/>
        </w:tabs>
        <w:ind w:left="2160" w:hanging="180"/>
      </w:pPr>
      <w:rPr>
        <w:rFonts w:ascii="Courier New" w:hAnsi="Courier New" w:cs="Courier New" w:hint="default"/>
      </w:rPr>
    </w:lvl>
    <w:lvl w:ilvl="3" w:tplc="E54C2262">
      <w:start w:val="2012"/>
      <w:numFmt w:val="bullet"/>
      <w:lvlText w:val=""/>
      <w:lvlJc w:val="left"/>
      <w:pPr>
        <w:ind w:left="2880" w:hanging="360"/>
      </w:pPr>
      <w:rPr>
        <w:rFonts w:ascii="Symbol" w:eastAsia="Times New Roman" w:hAnsi="Symbol" w:cs="Calibri"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F594332"/>
    <w:multiLevelType w:val="hybridMultilevel"/>
    <w:tmpl w:val="2856C556"/>
    <w:lvl w:ilvl="0" w:tplc="153E4EDE">
      <w:start w:val="1"/>
      <w:numFmt w:val="bullet"/>
      <w:lvlText w:val="-"/>
      <w:lvlJc w:val="left"/>
      <w:pPr>
        <w:ind w:left="436" w:hanging="360"/>
      </w:pPr>
      <w:rPr>
        <w:rFonts w:ascii="Tahoma" w:hAnsi="Tahoma"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515E4CD6"/>
    <w:multiLevelType w:val="hybridMultilevel"/>
    <w:tmpl w:val="FDB0D718"/>
    <w:lvl w:ilvl="0" w:tplc="153E4EDE">
      <w:start w:val="1"/>
      <w:numFmt w:val="bullet"/>
      <w:lvlText w:val="-"/>
      <w:lvlJc w:val="left"/>
      <w:pPr>
        <w:tabs>
          <w:tab w:val="num" w:pos="720"/>
        </w:tabs>
        <w:ind w:left="720" w:hanging="360"/>
      </w:pPr>
      <w:rPr>
        <w:rFonts w:ascii="Tahoma" w:hAnsi="Tahoma" w:hint="default"/>
        <w:b w:val="0"/>
        <w:i w:val="0"/>
        <w:sz w:val="24"/>
        <w:szCs w:val="24"/>
      </w:rPr>
    </w:lvl>
    <w:lvl w:ilvl="1" w:tplc="08090001">
      <w:start w:val="1"/>
      <w:numFmt w:val="bullet"/>
      <w:lvlText w:val=""/>
      <w:lvlJc w:val="left"/>
      <w:pPr>
        <w:tabs>
          <w:tab w:val="num" w:pos="1495"/>
        </w:tabs>
        <w:ind w:left="1495" w:hanging="360"/>
      </w:pPr>
      <w:rPr>
        <w:rFonts w:ascii="Symbol" w:hAnsi="Symbol" w:hint="default"/>
        <w:color w:val="auto"/>
        <w:sz w:val="24"/>
        <w:szCs w:val="24"/>
      </w:rPr>
    </w:lvl>
    <w:lvl w:ilvl="2" w:tplc="08090003">
      <w:start w:val="1"/>
      <w:numFmt w:val="bullet"/>
      <w:lvlText w:val="o"/>
      <w:lvlJc w:val="left"/>
      <w:pPr>
        <w:tabs>
          <w:tab w:val="num" w:pos="2160"/>
        </w:tabs>
        <w:ind w:left="2160" w:hanging="180"/>
      </w:pPr>
      <w:rPr>
        <w:rFonts w:ascii="Courier New" w:hAnsi="Courier New" w:cs="Courier New" w:hint="default"/>
      </w:rPr>
    </w:lvl>
    <w:lvl w:ilvl="3" w:tplc="E54C2262">
      <w:start w:val="2012"/>
      <w:numFmt w:val="bullet"/>
      <w:lvlText w:val=""/>
      <w:lvlJc w:val="left"/>
      <w:pPr>
        <w:ind w:left="2880" w:hanging="360"/>
      </w:pPr>
      <w:rPr>
        <w:rFonts w:ascii="Symbol" w:eastAsia="Times New Roman" w:hAnsi="Symbol" w:cs="Calibri"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18C25D6"/>
    <w:multiLevelType w:val="hybridMultilevel"/>
    <w:tmpl w:val="8ED4C060"/>
    <w:lvl w:ilvl="0" w:tplc="08090001">
      <w:start w:val="1"/>
      <w:numFmt w:val="bullet"/>
      <w:lvlText w:val=""/>
      <w:lvlJc w:val="left"/>
      <w:pPr>
        <w:tabs>
          <w:tab w:val="num" w:pos="720"/>
        </w:tabs>
        <w:ind w:left="720" w:hanging="360"/>
      </w:pPr>
      <w:rPr>
        <w:rFonts w:ascii="Symbol" w:hAnsi="Symbol" w:hint="default"/>
        <w:b w:val="0"/>
        <w:i w:val="0"/>
        <w:sz w:val="24"/>
        <w:szCs w:val="24"/>
      </w:rPr>
    </w:lvl>
    <w:lvl w:ilvl="1" w:tplc="08090001">
      <w:start w:val="1"/>
      <w:numFmt w:val="bullet"/>
      <w:lvlText w:val=""/>
      <w:lvlJc w:val="left"/>
      <w:pPr>
        <w:tabs>
          <w:tab w:val="num" w:pos="1495"/>
        </w:tabs>
        <w:ind w:left="1495" w:hanging="360"/>
      </w:pPr>
      <w:rPr>
        <w:rFonts w:ascii="Symbol" w:hAnsi="Symbol" w:hint="default"/>
        <w:color w:val="auto"/>
        <w:sz w:val="24"/>
        <w:szCs w:val="24"/>
      </w:rPr>
    </w:lvl>
    <w:lvl w:ilvl="2" w:tplc="08090003">
      <w:start w:val="1"/>
      <w:numFmt w:val="bullet"/>
      <w:lvlText w:val="o"/>
      <w:lvlJc w:val="left"/>
      <w:pPr>
        <w:tabs>
          <w:tab w:val="num" w:pos="2160"/>
        </w:tabs>
        <w:ind w:left="2160" w:hanging="180"/>
      </w:pPr>
      <w:rPr>
        <w:rFonts w:ascii="Courier New" w:hAnsi="Courier New" w:cs="Courier New" w:hint="default"/>
      </w:rPr>
    </w:lvl>
    <w:lvl w:ilvl="3" w:tplc="E54C2262">
      <w:start w:val="2012"/>
      <w:numFmt w:val="bullet"/>
      <w:lvlText w:val=""/>
      <w:lvlJc w:val="left"/>
      <w:pPr>
        <w:ind w:left="2880" w:hanging="360"/>
      </w:pPr>
      <w:rPr>
        <w:rFonts w:ascii="Symbol" w:eastAsia="Times New Roman" w:hAnsi="Symbol" w:cs="Calibri"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AA7199"/>
    <w:multiLevelType w:val="hybridMultilevel"/>
    <w:tmpl w:val="997A51FE"/>
    <w:lvl w:ilvl="0" w:tplc="30C20AA6">
      <w:start w:val="1"/>
      <w:numFmt w:val="bullet"/>
      <w:lvlText w:val=""/>
      <w:lvlJc w:val="left"/>
      <w:pPr>
        <w:tabs>
          <w:tab w:val="num" w:pos="720"/>
        </w:tabs>
        <w:ind w:left="720" w:hanging="360"/>
      </w:pPr>
      <w:rPr>
        <w:rFonts w:ascii="Wingdings" w:hAnsi="Wingdings" w:hint="default"/>
        <w:b w:val="0"/>
        <w:i w:val="0"/>
        <w:color w:val="FF0000"/>
        <w:sz w:val="24"/>
        <w:szCs w:val="24"/>
      </w:rPr>
    </w:lvl>
    <w:lvl w:ilvl="1" w:tplc="08090001">
      <w:start w:val="1"/>
      <w:numFmt w:val="bullet"/>
      <w:lvlText w:val=""/>
      <w:lvlJc w:val="left"/>
      <w:pPr>
        <w:tabs>
          <w:tab w:val="num" w:pos="1495"/>
        </w:tabs>
        <w:ind w:left="1495" w:hanging="360"/>
      </w:pPr>
      <w:rPr>
        <w:rFonts w:ascii="Symbol" w:hAnsi="Symbol" w:hint="default"/>
        <w:color w:val="auto"/>
        <w:sz w:val="24"/>
        <w:szCs w:val="24"/>
      </w:rPr>
    </w:lvl>
    <w:lvl w:ilvl="2" w:tplc="08090003">
      <w:start w:val="1"/>
      <w:numFmt w:val="bullet"/>
      <w:lvlText w:val="o"/>
      <w:lvlJc w:val="left"/>
      <w:pPr>
        <w:tabs>
          <w:tab w:val="num" w:pos="2160"/>
        </w:tabs>
        <w:ind w:left="2160" w:hanging="180"/>
      </w:pPr>
      <w:rPr>
        <w:rFonts w:ascii="Courier New" w:hAnsi="Courier New" w:cs="Courier New" w:hint="default"/>
      </w:rPr>
    </w:lvl>
    <w:lvl w:ilvl="3" w:tplc="E54C2262">
      <w:start w:val="2012"/>
      <w:numFmt w:val="bullet"/>
      <w:lvlText w:val=""/>
      <w:lvlJc w:val="left"/>
      <w:pPr>
        <w:ind w:left="2880" w:hanging="360"/>
      </w:pPr>
      <w:rPr>
        <w:rFonts w:ascii="Symbol" w:eastAsia="Times New Roman" w:hAnsi="Symbol" w:cs="Calibri"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4B41423"/>
    <w:multiLevelType w:val="hybridMultilevel"/>
    <w:tmpl w:val="8C761BC6"/>
    <w:lvl w:ilvl="0" w:tplc="08090001">
      <w:start w:val="1"/>
      <w:numFmt w:val="bullet"/>
      <w:lvlText w:val=""/>
      <w:lvlJc w:val="left"/>
      <w:pPr>
        <w:tabs>
          <w:tab w:val="num" w:pos="720"/>
        </w:tabs>
        <w:ind w:left="720" w:hanging="360"/>
      </w:pPr>
      <w:rPr>
        <w:rFonts w:ascii="Symbol" w:hAnsi="Symbol" w:hint="default"/>
        <w:b w:val="0"/>
        <w:i w:val="0"/>
        <w:sz w:val="24"/>
        <w:szCs w:val="24"/>
      </w:rPr>
    </w:lvl>
    <w:lvl w:ilvl="1" w:tplc="08090001">
      <w:start w:val="1"/>
      <w:numFmt w:val="bullet"/>
      <w:lvlText w:val=""/>
      <w:lvlJc w:val="left"/>
      <w:pPr>
        <w:tabs>
          <w:tab w:val="num" w:pos="1495"/>
        </w:tabs>
        <w:ind w:left="1495" w:hanging="360"/>
      </w:pPr>
      <w:rPr>
        <w:rFonts w:ascii="Symbol" w:hAnsi="Symbol" w:hint="default"/>
        <w:color w:val="auto"/>
        <w:sz w:val="24"/>
        <w:szCs w:val="24"/>
      </w:rPr>
    </w:lvl>
    <w:lvl w:ilvl="2" w:tplc="08090003">
      <w:start w:val="1"/>
      <w:numFmt w:val="bullet"/>
      <w:lvlText w:val="o"/>
      <w:lvlJc w:val="left"/>
      <w:pPr>
        <w:tabs>
          <w:tab w:val="num" w:pos="2160"/>
        </w:tabs>
        <w:ind w:left="2160" w:hanging="180"/>
      </w:pPr>
      <w:rPr>
        <w:rFonts w:ascii="Courier New" w:hAnsi="Courier New" w:cs="Courier New" w:hint="default"/>
      </w:rPr>
    </w:lvl>
    <w:lvl w:ilvl="3" w:tplc="E54C2262">
      <w:start w:val="2012"/>
      <w:numFmt w:val="bullet"/>
      <w:lvlText w:val=""/>
      <w:lvlJc w:val="left"/>
      <w:pPr>
        <w:ind w:left="2880" w:hanging="360"/>
      </w:pPr>
      <w:rPr>
        <w:rFonts w:ascii="Symbol" w:eastAsia="Times New Roman" w:hAnsi="Symbol" w:cs="Calibri"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1354407"/>
    <w:multiLevelType w:val="hybridMultilevel"/>
    <w:tmpl w:val="E83C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A2515"/>
    <w:multiLevelType w:val="hybridMultilevel"/>
    <w:tmpl w:val="ACF822B6"/>
    <w:lvl w:ilvl="0" w:tplc="544C777C">
      <w:start w:val="1"/>
      <w:numFmt w:val="bullet"/>
      <w:lvlText w:val=""/>
      <w:lvlJc w:val="left"/>
      <w:pPr>
        <w:ind w:left="1080" w:hanging="360"/>
      </w:pPr>
      <w:rPr>
        <w:rFonts w:ascii="Wingdings" w:hAnsi="Wingdings" w:hint="default"/>
        <w:b w:val="0"/>
        <w:i w:val="0"/>
        <w:color w:val="FF0000"/>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3"/>
  </w:num>
  <w:num w:numId="4">
    <w:abstractNumId w:val="17"/>
  </w:num>
  <w:num w:numId="5">
    <w:abstractNumId w:val="4"/>
  </w:num>
  <w:num w:numId="6">
    <w:abstractNumId w:val="0"/>
  </w:num>
  <w:num w:numId="7">
    <w:abstractNumId w:val="16"/>
  </w:num>
  <w:num w:numId="8">
    <w:abstractNumId w:val="10"/>
  </w:num>
  <w:num w:numId="9">
    <w:abstractNumId w:val="14"/>
  </w:num>
  <w:num w:numId="10">
    <w:abstractNumId w:val="8"/>
  </w:num>
  <w:num w:numId="11">
    <w:abstractNumId w:val="5"/>
  </w:num>
  <w:num w:numId="12">
    <w:abstractNumId w:val="12"/>
  </w:num>
  <w:num w:numId="13">
    <w:abstractNumId w:val="1"/>
  </w:num>
  <w:num w:numId="14">
    <w:abstractNumId w:val="7"/>
  </w:num>
  <w:num w:numId="15">
    <w:abstractNumId w:val="13"/>
  </w:num>
  <w:num w:numId="16">
    <w:abstractNumId w:val="2"/>
  </w:num>
  <w:num w:numId="17">
    <w:abstractNumId w:val="1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35"/>
    <w:rsid w:val="00007D87"/>
    <w:rsid w:val="00016C4D"/>
    <w:rsid w:val="0004703E"/>
    <w:rsid w:val="000476DA"/>
    <w:rsid w:val="00095EE3"/>
    <w:rsid w:val="000B799B"/>
    <w:rsid w:val="000D3339"/>
    <w:rsid w:val="000E2864"/>
    <w:rsid w:val="000E28A6"/>
    <w:rsid w:val="0010177C"/>
    <w:rsid w:val="001148C2"/>
    <w:rsid w:val="00123376"/>
    <w:rsid w:val="00127170"/>
    <w:rsid w:val="001441DA"/>
    <w:rsid w:val="00152988"/>
    <w:rsid w:val="001535C3"/>
    <w:rsid w:val="001547EC"/>
    <w:rsid w:val="00166C31"/>
    <w:rsid w:val="001758DF"/>
    <w:rsid w:val="00183AEA"/>
    <w:rsid w:val="00191C50"/>
    <w:rsid w:val="00197517"/>
    <w:rsid w:val="001C254A"/>
    <w:rsid w:val="001C6BCF"/>
    <w:rsid w:val="001D7DDE"/>
    <w:rsid w:val="001E1892"/>
    <w:rsid w:val="00263AB2"/>
    <w:rsid w:val="00277FF4"/>
    <w:rsid w:val="0028436B"/>
    <w:rsid w:val="002B7144"/>
    <w:rsid w:val="002C0E59"/>
    <w:rsid w:val="002C6BBE"/>
    <w:rsid w:val="002D7706"/>
    <w:rsid w:val="00314877"/>
    <w:rsid w:val="003A19BE"/>
    <w:rsid w:val="003A2D88"/>
    <w:rsid w:val="003B7D76"/>
    <w:rsid w:val="003D18E1"/>
    <w:rsid w:val="003D5188"/>
    <w:rsid w:val="003E07C7"/>
    <w:rsid w:val="003F175F"/>
    <w:rsid w:val="004179B7"/>
    <w:rsid w:val="004231FB"/>
    <w:rsid w:val="00445003"/>
    <w:rsid w:val="00495936"/>
    <w:rsid w:val="004A3291"/>
    <w:rsid w:val="004A44D5"/>
    <w:rsid w:val="004B3B3A"/>
    <w:rsid w:val="004B77ED"/>
    <w:rsid w:val="004D7D89"/>
    <w:rsid w:val="004E5823"/>
    <w:rsid w:val="005041AB"/>
    <w:rsid w:val="005158E2"/>
    <w:rsid w:val="005272C9"/>
    <w:rsid w:val="005412B0"/>
    <w:rsid w:val="005512D7"/>
    <w:rsid w:val="00572DA8"/>
    <w:rsid w:val="00595DAA"/>
    <w:rsid w:val="005B2F65"/>
    <w:rsid w:val="005E5DAF"/>
    <w:rsid w:val="00611443"/>
    <w:rsid w:val="00635438"/>
    <w:rsid w:val="0067240F"/>
    <w:rsid w:val="00674A6A"/>
    <w:rsid w:val="00681B91"/>
    <w:rsid w:val="0071706C"/>
    <w:rsid w:val="007252BD"/>
    <w:rsid w:val="007D3D65"/>
    <w:rsid w:val="007E70AE"/>
    <w:rsid w:val="0083049A"/>
    <w:rsid w:val="00893942"/>
    <w:rsid w:val="008D4998"/>
    <w:rsid w:val="0091038C"/>
    <w:rsid w:val="00922735"/>
    <w:rsid w:val="009A099C"/>
    <w:rsid w:val="009E2D42"/>
    <w:rsid w:val="00A0771D"/>
    <w:rsid w:val="00A1795C"/>
    <w:rsid w:val="00A274B8"/>
    <w:rsid w:val="00A64C83"/>
    <w:rsid w:val="00A64FF4"/>
    <w:rsid w:val="00AA6EB1"/>
    <w:rsid w:val="00AD5D21"/>
    <w:rsid w:val="00B46E3A"/>
    <w:rsid w:val="00B832E1"/>
    <w:rsid w:val="00B875EC"/>
    <w:rsid w:val="00B962DF"/>
    <w:rsid w:val="00C72B7E"/>
    <w:rsid w:val="00C81832"/>
    <w:rsid w:val="00CA15CD"/>
    <w:rsid w:val="00D04E38"/>
    <w:rsid w:val="00D1378C"/>
    <w:rsid w:val="00D21FC5"/>
    <w:rsid w:val="00D35BE2"/>
    <w:rsid w:val="00D55217"/>
    <w:rsid w:val="00D93C8F"/>
    <w:rsid w:val="00DA133D"/>
    <w:rsid w:val="00E051B8"/>
    <w:rsid w:val="00E21B9F"/>
    <w:rsid w:val="00E463F4"/>
    <w:rsid w:val="00E51A47"/>
    <w:rsid w:val="00E6309B"/>
    <w:rsid w:val="00EE28DD"/>
    <w:rsid w:val="00F1657A"/>
    <w:rsid w:val="00F54FB8"/>
    <w:rsid w:val="00FB4B87"/>
    <w:rsid w:val="00FF4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875966-A608-4464-A2C5-21664489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2735"/>
    <w:rPr>
      <w:rFonts w:ascii="Tahoma" w:hAnsi="Tahoma" w:cs="Tahoma"/>
      <w:sz w:val="16"/>
      <w:szCs w:val="16"/>
    </w:rPr>
  </w:style>
  <w:style w:type="character" w:customStyle="1" w:styleId="BalloonTextChar">
    <w:name w:val="Balloon Text Char"/>
    <w:basedOn w:val="DefaultParagraphFont"/>
    <w:link w:val="BalloonText"/>
    <w:uiPriority w:val="99"/>
    <w:semiHidden/>
    <w:rsid w:val="00922735"/>
    <w:rPr>
      <w:rFonts w:ascii="Tahoma" w:hAnsi="Tahoma" w:cs="Tahoma"/>
      <w:sz w:val="16"/>
      <w:szCs w:val="16"/>
    </w:rPr>
  </w:style>
  <w:style w:type="paragraph" w:styleId="Header">
    <w:name w:val="header"/>
    <w:basedOn w:val="Normal"/>
    <w:link w:val="HeaderChar"/>
    <w:uiPriority w:val="99"/>
    <w:unhideWhenUsed/>
    <w:rsid w:val="0091038C"/>
    <w:pPr>
      <w:tabs>
        <w:tab w:val="center" w:pos="4513"/>
        <w:tab w:val="right" w:pos="9026"/>
      </w:tabs>
    </w:pPr>
  </w:style>
  <w:style w:type="character" w:customStyle="1" w:styleId="HeaderChar">
    <w:name w:val="Header Char"/>
    <w:basedOn w:val="DefaultParagraphFont"/>
    <w:link w:val="Header"/>
    <w:uiPriority w:val="99"/>
    <w:rsid w:val="0091038C"/>
  </w:style>
  <w:style w:type="paragraph" w:styleId="Footer">
    <w:name w:val="footer"/>
    <w:basedOn w:val="Normal"/>
    <w:link w:val="FooterChar"/>
    <w:uiPriority w:val="99"/>
    <w:unhideWhenUsed/>
    <w:rsid w:val="0091038C"/>
    <w:pPr>
      <w:tabs>
        <w:tab w:val="center" w:pos="4513"/>
        <w:tab w:val="right" w:pos="9026"/>
      </w:tabs>
    </w:pPr>
  </w:style>
  <w:style w:type="character" w:customStyle="1" w:styleId="FooterChar">
    <w:name w:val="Footer Char"/>
    <w:basedOn w:val="DefaultParagraphFont"/>
    <w:link w:val="Footer"/>
    <w:uiPriority w:val="99"/>
    <w:rsid w:val="0091038C"/>
  </w:style>
  <w:style w:type="paragraph" w:styleId="ListParagraph">
    <w:name w:val="List Paragraph"/>
    <w:basedOn w:val="Normal"/>
    <w:uiPriority w:val="34"/>
    <w:qFormat/>
    <w:rsid w:val="00191C50"/>
    <w:pPr>
      <w:ind w:left="720"/>
      <w:contextualSpacing/>
    </w:pPr>
  </w:style>
  <w:style w:type="paragraph" w:styleId="FootnoteText">
    <w:name w:val="footnote text"/>
    <w:basedOn w:val="Normal"/>
    <w:link w:val="FootnoteTextChar"/>
    <w:uiPriority w:val="99"/>
    <w:semiHidden/>
    <w:unhideWhenUsed/>
    <w:rsid w:val="004B3B3A"/>
    <w:pPr>
      <w:jc w:val="left"/>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4B3B3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B3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chart" Target="charts/chart4.xml"/><Relationship Id="rId39" Type="http://schemas.openxmlformats.org/officeDocument/2006/relationships/chart" Target="charts/chart16.xml"/><Relationship Id="rId21" Type="http://schemas.openxmlformats.org/officeDocument/2006/relationships/header" Target="header8.xml"/><Relationship Id="rId34" Type="http://schemas.openxmlformats.org/officeDocument/2006/relationships/chart" Target="charts/chart11.xml"/><Relationship Id="rId42" Type="http://schemas.openxmlformats.org/officeDocument/2006/relationships/chart" Target="charts/chart19.xml"/><Relationship Id="rId47" Type="http://schemas.openxmlformats.org/officeDocument/2006/relationships/chart" Target="charts/chart24.xml"/><Relationship Id="rId50" Type="http://schemas.openxmlformats.org/officeDocument/2006/relationships/chart" Target="charts/chart27.xml"/><Relationship Id="rId55"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hart" Target="charts/chart3.xml"/><Relationship Id="rId33" Type="http://schemas.openxmlformats.org/officeDocument/2006/relationships/chart" Target="charts/chart10.xml"/><Relationship Id="rId38" Type="http://schemas.openxmlformats.org/officeDocument/2006/relationships/chart" Target="charts/chart15.xml"/><Relationship Id="rId46"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2.xml"/><Relationship Id="rId29" Type="http://schemas.openxmlformats.org/officeDocument/2006/relationships/header" Target="header12.xml"/><Relationship Id="rId41" Type="http://schemas.openxmlformats.org/officeDocument/2006/relationships/chart" Target="charts/chart18.xml"/><Relationship Id="rId54"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chart" Target="charts/chart22.xml"/><Relationship Id="rId53" Type="http://schemas.openxmlformats.org/officeDocument/2006/relationships/chart" Target="charts/chart3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chart" Target="charts/chart6.xml"/><Relationship Id="rId36" Type="http://schemas.openxmlformats.org/officeDocument/2006/relationships/chart" Target="charts/chart13.xml"/><Relationship Id="rId49" Type="http://schemas.openxmlformats.org/officeDocument/2006/relationships/chart" Target="charts/chart26.xm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7.xml"/><Relationship Id="rId31" Type="http://schemas.openxmlformats.org/officeDocument/2006/relationships/chart" Target="charts/chart8.xml"/><Relationship Id="rId44" Type="http://schemas.openxmlformats.org/officeDocument/2006/relationships/chart" Target="charts/chart21.xml"/><Relationship Id="rId52" Type="http://schemas.openxmlformats.org/officeDocument/2006/relationships/chart" Target="charts/chart2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header" Target="header9.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chart" Target="charts/chart20.xml"/><Relationship Id="rId48" Type="http://schemas.openxmlformats.org/officeDocument/2006/relationships/chart" Target="charts/chart25.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hart" Target="charts/chart2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1" Type="http://schemas.openxmlformats.org/officeDocument/2006/relationships/oleObject" Target="file:///\\DUCH-2910\socialservices\Socserv\PERFORMANCE%20MONITORING%20TEAM\Performance%20and%20Data%20Team\Surveys\Children%20&amp;%20Young%20People's%20Survey\2014-15\Analysis\Report%20II\Data%20Tables\Graphs\Multiple%20Choice%20Graphs.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15.xml"/></Relationships>
</file>

<file path=word/charts/_rels/chart21.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16.xml"/></Relationships>
</file>

<file path=word/charts/_rels/chart22.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17.xml"/></Relationships>
</file>

<file path=word/charts/_rels/chart23.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18.xml"/></Relationships>
</file>

<file path=word/charts/_rels/chart24.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19.xml"/></Relationships>
</file>

<file path=word/charts/_rels/chart25.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20.xml"/></Relationships>
</file>

<file path=word/charts/_rels/chart26.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21.xml"/></Relationships>
</file>

<file path=word/charts/_rels/chart27.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22.xml"/></Relationships>
</file>

<file path=word/charts/_rels/chart28.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23.xml"/></Relationships>
</file>

<file path=word/charts/_rels/chart29.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24.xml"/></Relationships>
</file>

<file path=word/charts/_rels/chart3.xml.rels><?xml version="1.0" encoding="UTF-8" standalone="yes"?>
<Relationships xmlns="http://schemas.openxmlformats.org/package/2006/relationships"><Relationship Id="rId1" Type="http://schemas.openxmlformats.org/officeDocument/2006/relationships/oleObject" Target="file:///\\DUCH-2910\socialservices\Socserv\PERFORMANCE%20MONITORING%20TEAM\Performance%20and%20Data%20Team\Surveys\Children%20&amp;%20Young%20People's%20Survey\2014-15\Analysis\Report%20II\Data%20Tables\Graphs\Multiple%20Choice%20Graphs.xlsx" TargetMode="External"/></Relationships>
</file>

<file path=word/charts/_rels/chart30.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25.xml"/></Relationships>
</file>

<file path=word/charts/_rels/chart31.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26.xml"/></Relationships>
</file>

<file path=word/charts/_rels/chart4.xml.rels><?xml version="1.0" encoding="UTF-8" standalone="yes"?>
<Relationships xmlns="http://schemas.openxmlformats.org/package/2006/relationships"><Relationship Id="rId1" Type="http://schemas.openxmlformats.org/officeDocument/2006/relationships/oleObject" Target="file:///\\DUCH-2910\socialservices\Socserv\PERFORMANCE%20MONITORING%20TEAM\Performance%20and%20Data%20Team\Surveys\Children%20&amp;%20Young%20People's%20Survey\2014-15\Analysis\Report%20II\Data%20Tables\Graphs\Multiple%20Choice%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CH-2910\socialservices\Socserv\PERFORMANCE%20MONITORING%20TEAM\Performance%20and%20Data%20Team\Surveys\Children%20&amp;%20Young%20People's%20Survey\2014-15\Analysis\Report%20II\Data%20Tables\Graphs\Multiple%20Choice%20Graphs.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Data%20Tables\Graphs\Multiple%20Choice%20Graphs.xlsx"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DUCH-2910\socialservices\Socserv\PERFORMANCE%20MONITORING%20TEAM\Performance%20and%20Data%20Team\Surveys\Children%20&amp;%20Young%20People's%20Survey\2014-15\Analysis\Report%20III\Data%20Tables\Graphs\Equality%20Graph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en-GB" sz="1200" b="0" i="0" baseline="0">
                <a:effectLst/>
              </a:rPr>
              <a:t>20. Do you feel that... (Yes)</a:t>
            </a:r>
            <a:endParaRPr lang="en-GB" sz="1200" b="0">
              <a:effectLst/>
            </a:endParaRPr>
          </a:p>
        </c:rich>
      </c:tx>
      <c:overlay val="0"/>
    </c:title>
    <c:autoTitleDeleted val="0"/>
    <c:plotArea>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'27. Bullying'!$A$1:$A$15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'27. Bullying'!$B$1:$B$15</c:f>
              <c:numCache>
                <c:formatCode>0.0%</c:formatCode>
                <c:ptCount val="15"/>
                <c:pt idx="0">
                  <c:v>0.35</c:v>
                </c:pt>
                <c:pt idx="1">
                  <c:v>0.4</c:v>
                </c:pt>
                <c:pt idx="2">
                  <c:v>0.3</c:v>
                </c:pt>
                <c:pt idx="3">
                  <c:v>0.2</c:v>
                </c:pt>
                <c:pt idx="5">
                  <c:v>0.315</c:v>
                </c:pt>
                <c:pt idx="6">
                  <c:v>0.33500000000000002</c:v>
                </c:pt>
                <c:pt idx="8">
                  <c:v>0.32400000000000001</c:v>
                </c:pt>
                <c:pt idx="9">
                  <c:v>0.32600000000000001</c:v>
                </c:pt>
                <c:pt idx="11">
                  <c:v>0.4</c:v>
                </c:pt>
                <c:pt idx="12">
                  <c:v>0.3</c:v>
                </c:pt>
                <c:pt idx="14">
                  <c:v>0.32500000000000001</c:v>
                </c:pt>
              </c:numCache>
            </c:numRef>
          </c:val>
        </c:ser>
        <c:dLbls>
          <c:dLblPos val="outEnd"/>
          <c:showLegendKey val="0"/>
          <c:showVal val="1"/>
          <c:showCatName val="0"/>
          <c:showSerName val="0"/>
          <c:showPercent val="0"/>
          <c:showBubbleSize val="0"/>
        </c:dLbls>
        <c:gapWidth val="20"/>
        <c:axId val="559793680"/>
        <c:axId val="559794072"/>
      </c:barChart>
      <c:catAx>
        <c:axId val="559793680"/>
        <c:scaling>
          <c:orientation val="minMax"/>
        </c:scaling>
        <c:delete val="0"/>
        <c:axPos val="b"/>
        <c:numFmt formatCode="General" sourceLinked="0"/>
        <c:majorTickMark val="out"/>
        <c:minorTickMark val="none"/>
        <c:tickLblPos val="nextTo"/>
        <c:crossAx val="559794072"/>
        <c:crosses val="autoZero"/>
        <c:auto val="1"/>
        <c:lblAlgn val="ctr"/>
        <c:lblOffset val="100"/>
        <c:noMultiLvlLbl val="0"/>
      </c:catAx>
      <c:valAx>
        <c:axId val="559794072"/>
        <c:scaling>
          <c:orientation val="minMax"/>
          <c:max val="0.45"/>
          <c:min val="0.2"/>
        </c:scaling>
        <c:delete val="0"/>
        <c:axPos val="l"/>
        <c:majorGridlines/>
        <c:numFmt formatCode="0%" sourceLinked="0"/>
        <c:majorTickMark val="out"/>
        <c:minorTickMark val="none"/>
        <c:tickLblPos val="nextTo"/>
        <c:crossAx val="559793680"/>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GB" sz="1200">
                <a:latin typeface="Arial" panose="020B0604020202020204" pitchFamily="34" charset="0"/>
                <a:cs typeface="Arial" panose="020B0604020202020204" pitchFamily="34" charset="0"/>
              </a:rPr>
              <a:t>34.</a:t>
            </a:r>
            <a:r>
              <a:rPr lang="en-GB" sz="1200" baseline="0">
                <a:latin typeface="Arial" panose="020B0604020202020204" pitchFamily="34" charset="0"/>
                <a:cs typeface="Arial" panose="020B0604020202020204" pitchFamily="34" charset="0"/>
              </a:rPr>
              <a:t> I eat 5 pieces of fruit and veg a day ('Always' or 'Most Days') </a:t>
            </a:r>
            <a:endParaRPr lang="en-GB" sz="1200">
              <a:latin typeface="Arial" panose="020B0604020202020204" pitchFamily="34" charset="0"/>
              <a:cs typeface="Arial" panose="020B0604020202020204" pitchFamily="34" charset="0"/>
            </a:endParaRPr>
          </a:p>
        </c:rich>
      </c:tx>
      <c:overlay val="0"/>
    </c:title>
    <c:autoTitleDeleted val="0"/>
    <c:plotArea>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'34. 5 Fruit&amp;Veg'!$A$1:$A$15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'34. 5 Fruit&amp;Veg'!$B$1:$B$15</c:f>
              <c:numCache>
                <c:formatCode>0.0%</c:formatCode>
                <c:ptCount val="15"/>
                <c:pt idx="0">
                  <c:v>0.46700000000000003</c:v>
                </c:pt>
                <c:pt idx="1">
                  <c:v>0.36799999999999999</c:v>
                </c:pt>
                <c:pt idx="2">
                  <c:v>0.36299999999999999</c:v>
                </c:pt>
                <c:pt idx="3">
                  <c:v>0.36899999999999999</c:v>
                </c:pt>
                <c:pt idx="5">
                  <c:v>0.38500000000000001</c:v>
                </c:pt>
                <c:pt idx="6">
                  <c:v>0.41099999999999998</c:v>
                </c:pt>
                <c:pt idx="8">
                  <c:v>0.39700000000000002</c:v>
                </c:pt>
                <c:pt idx="9">
                  <c:v>0.46800000000000003</c:v>
                </c:pt>
                <c:pt idx="11">
                  <c:v>0.376</c:v>
                </c:pt>
                <c:pt idx="12">
                  <c:v>0.40300000000000002</c:v>
                </c:pt>
                <c:pt idx="14">
                  <c:v>0.4</c:v>
                </c:pt>
              </c:numCache>
            </c:numRef>
          </c:val>
        </c:ser>
        <c:dLbls>
          <c:dLblPos val="outEnd"/>
          <c:showLegendKey val="0"/>
          <c:showVal val="1"/>
          <c:showCatName val="0"/>
          <c:showSerName val="0"/>
          <c:showPercent val="0"/>
          <c:showBubbleSize val="0"/>
        </c:dLbls>
        <c:gapWidth val="20"/>
        <c:axId val="559805440"/>
        <c:axId val="559807008"/>
      </c:barChart>
      <c:catAx>
        <c:axId val="559805440"/>
        <c:scaling>
          <c:orientation val="minMax"/>
        </c:scaling>
        <c:delete val="0"/>
        <c:axPos val="b"/>
        <c:numFmt formatCode="General" sourceLinked="0"/>
        <c:majorTickMark val="out"/>
        <c:minorTickMark val="none"/>
        <c:tickLblPos val="nextTo"/>
        <c:crossAx val="559807008"/>
        <c:crosses val="autoZero"/>
        <c:auto val="1"/>
        <c:lblAlgn val="ctr"/>
        <c:lblOffset val="100"/>
        <c:noMultiLvlLbl val="0"/>
      </c:catAx>
      <c:valAx>
        <c:axId val="559807008"/>
        <c:scaling>
          <c:orientation val="minMax"/>
          <c:max val="0.5"/>
          <c:min val="0.35000000000000003"/>
        </c:scaling>
        <c:delete val="0"/>
        <c:axPos val="l"/>
        <c:majorGridlines/>
        <c:numFmt formatCode="0%" sourceLinked="0"/>
        <c:majorTickMark val="out"/>
        <c:minorTickMark val="none"/>
        <c:tickLblPos val="nextTo"/>
        <c:crossAx val="559805440"/>
        <c:crosses val="autoZero"/>
        <c:crossBetween val="between"/>
        <c:majorUnit val="5.000000000000001E-2"/>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en-GB" sz="1200">
                <a:latin typeface="Arial" panose="020B0604020202020204" pitchFamily="34" charset="0"/>
                <a:cs typeface="Arial" panose="020B0604020202020204" pitchFamily="34" charset="0"/>
              </a:rPr>
              <a:t>40.</a:t>
            </a:r>
            <a:r>
              <a:rPr lang="en-GB" sz="1200" baseline="0">
                <a:latin typeface="Arial" panose="020B0604020202020204" pitchFamily="34" charset="0"/>
                <a:cs typeface="Arial" panose="020B0604020202020204" pitchFamily="34" charset="0"/>
              </a:rPr>
              <a:t> During the past 7 days, on how many days were you physically active for at least 60 minutes? ('Every Day' or 'Most Days')</a:t>
            </a:r>
            <a:endParaRPr lang="en-GB" sz="1200">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6.2188847267125071E-2"/>
          <c:y val="0.20330528683914509"/>
          <c:w val="0.92339708514271435"/>
          <c:h val="0.66400358825671701"/>
        </c:manualLayout>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'40. Physical Activity'!$A$1:$A$15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'40. Physical Activity'!$B$1:$B$15</c:f>
              <c:numCache>
                <c:formatCode>0.0%</c:formatCode>
                <c:ptCount val="15"/>
                <c:pt idx="0">
                  <c:v>0.75900000000000001</c:v>
                </c:pt>
                <c:pt idx="1">
                  <c:v>0.68500000000000005</c:v>
                </c:pt>
                <c:pt idx="2">
                  <c:v>0.61</c:v>
                </c:pt>
                <c:pt idx="3">
                  <c:v>0.55500000000000005</c:v>
                </c:pt>
                <c:pt idx="5">
                  <c:v>0.70899999999999996</c:v>
                </c:pt>
                <c:pt idx="6">
                  <c:v>0.64600000000000002</c:v>
                </c:pt>
                <c:pt idx="8">
                  <c:v>0.67900000000000005</c:v>
                </c:pt>
                <c:pt idx="9">
                  <c:v>0.67</c:v>
                </c:pt>
                <c:pt idx="11">
                  <c:v>0.65700000000000003</c:v>
                </c:pt>
                <c:pt idx="12">
                  <c:v>0.68200000000000005</c:v>
                </c:pt>
                <c:pt idx="14">
                  <c:v>0.67800000000000005</c:v>
                </c:pt>
              </c:numCache>
            </c:numRef>
          </c:val>
        </c:ser>
        <c:dLbls>
          <c:dLblPos val="outEnd"/>
          <c:showLegendKey val="0"/>
          <c:showVal val="1"/>
          <c:showCatName val="0"/>
          <c:showSerName val="0"/>
          <c:showPercent val="0"/>
          <c:showBubbleSize val="0"/>
        </c:dLbls>
        <c:gapWidth val="20"/>
        <c:axId val="559807400"/>
        <c:axId val="559805048"/>
      </c:barChart>
      <c:catAx>
        <c:axId val="559807400"/>
        <c:scaling>
          <c:orientation val="minMax"/>
        </c:scaling>
        <c:delete val="0"/>
        <c:axPos val="b"/>
        <c:numFmt formatCode="General" sourceLinked="0"/>
        <c:majorTickMark val="out"/>
        <c:minorTickMark val="none"/>
        <c:tickLblPos val="nextTo"/>
        <c:crossAx val="559805048"/>
        <c:crosses val="autoZero"/>
        <c:auto val="1"/>
        <c:lblAlgn val="ctr"/>
        <c:lblOffset val="100"/>
        <c:noMultiLvlLbl val="0"/>
      </c:catAx>
      <c:valAx>
        <c:axId val="559805048"/>
        <c:scaling>
          <c:orientation val="minMax"/>
          <c:max val="0.8"/>
          <c:min val="0.55000000000000004"/>
        </c:scaling>
        <c:delete val="0"/>
        <c:axPos val="l"/>
        <c:majorGridlines/>
        <c:numFmt formatCode="0%" sourceLinked="0"/>
        <c:majorTickMark val="out"/>
        <c:minorTickMark val="none"/>
        <c:tickLblPos val="nextTo"/>
        <c:crossAx val="559807400"/>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GB" sz="1200" b="0">
                <a:latin typeface="Arial" panose="020B0604020202020204" pitchFamily="34" charset="0"/>
                <a:cs typeface="Arial" panose="020B0604020202020204" pitchFamily="34" charset="0"/>
              </a:rPr>
              <a:t>41. Do you drink alcohol? (During the week, Most weekends,</a:t>
            </a:r>
            <a:r>
              <a:rPr lang="en-GB" sz="1200" b="0" baseline="0">
                <a:latin typeface="Arial" panose="020B0604020202020204" pitchFamily="34" charset="0"/>
                <a:cs typeface="Arial" panose="020B0604020202020204" pitchFamily="34" charset="0"/>
              </a:rPr>
              <a:t> Every weekend or Every day)</a:t>
            </a:r>
            <a:endParaRPr lang="en-GB" sz="1200" b="0">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6.2188847267125071E-2"/>
          <c:y val="0.19815525621939625"/>
          <c:w val="0.92339708514271435"/>
          <c:h val="0.66959598172912127"/>
        </c:manualLayout>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'41. Alcohol'!$A$1:$A$15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'41. Alcohol'!$B$1:$B$15</c:f>
              <c:numCache>
                <c:formatCode>0.0%</c:formatCode>
                <c:ptCount val="15"/>
                <c:pt idx="0">
                  <c:v>2.1000000000000001E-2</c:v>
                </c:pt>
                <c:pt idx="1">
                  <c:v>0.11600000000000001</c:v>
                </c:pt>
                <c:pt idx="2">
                  <c:v>0.23300000000000001</c:v>
                </c:pt>
                <c:pt idx="3">
                  <c:v>0.35899999999999999</c:v>
                </c:pt>
                <c:pt idx="5">
                  <c:v>0.129</c:v>
                </c:pt>
                <c:pt idx="6">
                  <c:v>0.14000000000000001</c:v>
                </c:pt>
                <c:pt idx="8">
                  <c:v>0.13200000000000001</c:v>
                </c:pt>
                <c:pt idx="9">
                  <c:v>0.20899999999999999</c:v>
                </c:pt>
                <c:pt idx="11">
                  <c:v>0.13900000000000001</c:v>
                </c:pt>
                <c:pt idx="12">
                  <c:v>0.13700000000000001</c:v>
                </c:pt>
                <c:pt idx="14">
                  <c:v>0.13700000000000001</c:v>
                </c:pt>
              </c:numCache>
            </c:numRef>
          </c:val>
        </c:ser>
        <c:dLbls>
          <c:dLblPos val="outEnd"/>
          <c:showLegendKey val="0"/>
          <c:showVal val="1"/>
          <c:showCatName val="0"/>
          <c:showSerName val="0"/>
          <c:showPercent val="0"/>
          <c:showBubbleSize val="0"/>
        </c:dLbls>
        <c:gapWidth val="20"/>
        <c:axId val="559806616"/>
        <c:axId val="548746040"/>
      </c:barChart>
      <c:catAx>
        <c:axId val="559806616"/>
        <c:scaling>
          <c:orientation val="minMax"/>
        </c:scaling>
        <c:delete val="0"/>
        <c:axPos val="b"/>
        <c:numFmt formatCode="General" sourceLinked="0"/>
        <c:majorTickMark val="out"/>
        <c:minorTickMark val="none"/>
        <c:tickLblPos val="nextTo"/>
        <c:crossAx val="548746040"/>
        <c:crosses val="autoZero"/>
        <c:auto val="1"/>
        <c:lblAlgn val="ctr"/>
        <c:lblOffset val="100"/>
        <c:noMultiLvlLbl val="0"/>
      </c:catAx>
      <c:valAx>
        <c:axId val="548746040"/>
        <c:scaling>
          <c:orientation val="minMax"/>
          <c:max val="0.4"/>
          <c:min val="0"/>
        </c:scaling>
        <c:delete val="0"/>
        <c:axPos val="l"/>
        <c:majorGridlines/>
        <c:numFmt formatCode="0%" sourceLinked="0"/>
        <c:majorTickMark val="out"/>
        <c:minorTickMark val="none"/>
        <c:tickLblPos val="nextTo"/>
        <c:crossAx val="559806616"/>
        <c:crosses val="autoZero"/>
        <c:crossBetween val="between"/>
        <c:majorUnit val="0.1"/>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GB" sz="1200">
                <a:latin typeface="Arial" panose="020B0604020202020204" pitchFamily="34" charset="0"/>
                <a:cs typeface="Arial" panose="020B0604020202020204" pitchFamily="34" charset="0"/>
              </a:rPr>
              <a:t>44.</a:t>
            </a:r>
            <a:r>
              <a:rPr lang="en-GB" sz="1200" baseline="0">
                <a:latin typeface="Arial" panose="020B0604020202020204" pitchFamily="34" charset="0"/>
                <a:cs typeface="Arial" panose="020B0604020202020204" pitchFamily="34" charset="0"/>
              </a:rPr>
              <a:t> Do you smoke cigarettes? ('1-6 a week' or 'More than 6 a week')</a:t>
            </a:r>
            <a:endParaRPr lang="en-GB" sz="1200">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6.2237473092519827E-2"/>
          <c:y val="0.20420963894319591"/>
          <c:w val="0.92339708514271435"/>
          <c:h val="0.61128504295732966"/>
        </c:manualLayout>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'44. Smoking'!$A$1:$A$15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'44. Smoking'!$B$1:$B$15</c:f>
              <c:numCache>
                <c:formatCode>0.0%</c:formatCode>
                <c:ptCount val="15"/>
                <c:pt idx="0">
                  <c:v>0.01</c:v>
                </c:pt>
                <c:pt idx="1">
                  <c:v>5.3999999999999999E-2</c:v>
                </c:pt>
                <c:pt idx="2">
                  <c:v>0.105</c:v>
                </c:pt>
                <c:pt idx="3">
                  <c:v>6.5000000000000002E-2</c:v>
                </c:pt>
                <c:pt idx="5">
                  <c:v>4.8000000000000001E-2</c:v>
                </c:pt>
                <c:pt idx="6">
                  <c:v>5.8999999999999997E-2</c:v>
                </c:pt>
                <c:pt idx="8">
                  <c:v>5.1999999999999998E-2</c:v>
                </c:pt>
                <c:pt idx="9">
                  <c:v>0.1</c:v>
                </c:pt>
                <c:pt idx="11">
                  <c:v>9.2999999999999999E-2</c:v>
                </c:pt>
                <c:pt idx="12">
                  <c:v>4.7E-2</c:v>
                </c:pt>
                <c:pt idx="14">
                  <c:v>5.5E-2</c:v>
                </c:pt>
              </c:numCache>
            </c:numRef>
          </c:val>
        </c:ser>
        <c:dLbls>
          <c:dLblPos val="outEnd"/>
          <c:showLegendKey val="0"/>
          <c:showVal val="1"/>
          <c:showCatName val="0"/>
          <c:showSerName val="0"/>
          <c:showPercent val="0"/>
          <c:showBubbleSize val="0"/>
        </c:dLbls>
        <c:gapWidth val="20"/>
        <c:axId val="401935872"/>
        <c:axId val="280695520"/>
      </c:barChart>
      <c:catAx>
        <c:axId val="401935872"/>
        <c:scaling>
          <c:orientation val="minMax"/>
        </c:scaling>
        <c:delete val="0"/>
        <c:axPos val="b"/>
        <c:numFmt formatCode="General" sourceLinked="0"/>
        <c:majorTickMark val="out"/>
        <c:minorTickMark val="none"/>
        <c:tickLblPos val="nextTo"/>
        <c:crossAx val="280695520"/>
        <c:crosses val="autoZero"/>
        <c:auto val="1"/>
        <c:lblAlgn val="ctr"/>
        <c:lblOffset val="100"/>
        <c:noMultiLvlLbl val="0"/>
      </c:catAx>
      <c:valAx>
        <c:axId val="280695520"/>
        <c:scaling>
          <c:orientation val="minMax"/>
          <c:max val="0.15000000000000002"/>
          <c:min val="0"/>
        </c:scaling>
        <c:delete val="0"/>
        <c:axPos val="l"/>
        <c:majorGridlines/>
        <c:numFmt formatCode="0%" sourceLinked="0"/>
        <c:majorTickMark val="out"/>
        <c:minorTickMark val="none"/>
        <c:tickLblPos val="nextTo"/>
        <c:crossAx val="401935872"/>
        <c:crosses val="autoZero"/>
        <c:crossBetween val="between"/>
        <c:majorUnit val="5.000000000000001E-2"/>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GB" sz="1200">
                <a:latin typeface="Arial" panose="020B0604020202020204" pitchFamily="34" charset="0"/>
                <a:cs typeface="Arial" panose="020B0604020202020204" pitchFamily="34" charset="0"/>
              </a:rPr>
              <a:t>49.</a:t>
            </a:r>
            <a:r>
              <a:rPr lang="en-GB" sz="1200" baseline="0">
                <a:latin typeface="Arial" panose="020B0604020202020204" pitchFamily="34" charset="0"/>
                <a:cs typeface="Arial" panose="020B0604020202020204" pitchFamily="34" charset="0"/>
              </a:rPr>
              <a:t> Do you take any illegal drugs? ('Regularly' or 'Sometimes')</a:t>
            </a:r>
            <a:endParaRPr lang="en-GB" sz="1200">
              <a:latin typeface="Arial" panose="020B0604020202020204" pitchFamily="34" charset="0"/>
              <a:cs typeface="Arial" panose="020B0604020202020204" pitchFamily="34" charset="0"/>
            </a:endParaRPr>
          </a:p>
        </c:rich>
      </c:tx>
      <c:overlay val="0"/>
    </c:title>
    <c:autoTitleDeleted val="0"/>
    <c:plotArea>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'49. Illegal Drugs'!$A$1:$A$15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'49. Illegal Drugs'!$B$1:$B$15</c:f>
              <c:numCache>
                <c:formatCode>0.0%</c:formatCode>
                <c:ptCount val="15"/>
                <c:pt idx="0">
                  <c:v>1.9E-2</c:v>
                </c:pt>
                <c:pt idx="1">
                  <c:v>0.04</c:v>
                </c:pt>
                <c:pt idx="2">
                  <c:v>8.5000000000000006E-2</c:v>
                </c:pt>
                <c:pt idx="3">
                  <c:v>6.7000000000000004E-2</c:v>
                </c:pt>
                <c:pt idx="5">
                  <c:v>6.2E-2</c:v>
                </c:pt>
                <c:pt idx="6">
                  <c:v>3.3000000000000002E-2</c:v>
                </c:pt>
                <c:pt idx="8">
                  <c:v>4.1000000000000002E-2</c:v>
                </c:pt>
                <c:pt idx="9">
                  <c:v>0.152</c:v>
                </c:pt>
                <c:pt idx="11">
                  <c:v>5.6000000000000001E-2</c:v>
                </c:pt>
                <c:pt idx="12">
                  <c:v>4.5999999999999999E-2</c:v>
                </c:pt>
                <c:pt idx="14">
                  <c:v>4.8000000000000001E-2</c:v>
                </c:pt>
              </c:numCache>
            </c:numRef>
          </c:val>
        </c:ser>
        <c:dLbls>
          <c:dLblPos val="outEnd"/>
          <c:showLegendKey val="0"/>
          <c:showVal val="1"/>
          <c:showCatName val="0"/>
          <c:showSerName val="0"/>
          <c:showPercent val="0"/>
          <c:showBubbleSize val="0"/>
        </c:dLbls>
        <c:gapWidth val="20"/>
        <c:axId val="399311464"/>
        <c:axId val="605414560"/>
      </c:barChart>
      <c:catAx>
        <c:axId val="399311464"/>
        <c:scaling>
          <c:orientation val="minMax"/>
        </c:scaling>
        <c:delete val="0"/>
        <c:axPos val="b"/>
        <c:numFmt formatCode="General" sourceLinked="0"/>
        <c:majorTickMark val="out"/>
        <c:minorTickMark val="none"/>
        <c:tickLblPos val="nextTo"/>
        <c:crossAx val="605414560"/>
        <c:crosses val="autoZero"/>
        <c:auto val="1"/>
        <c:lblAlgn val="ctr"/>
        <c:lblOffset val="100"/>
        <c:noMultiLvlLbl val="0"/>
      </c:catAx>
      <c:valAx>
        <c:axId val="605414560"/>
        <c:scaling>
          <c:orientation val="minMax"/>
          <c:max val="0.16000000000000003"/>
          <c:min val="0"/>
        </c:scaling>
        <c:delete val="0"/>
        <c:axPos val="l"/>
        <c:majorGridlines/>
        <c:numFmt formatCode="0%" sourceLinked="0"/>
        <c:majorTickMark val="out"/>
        <c:minorTickMark val="none"/>
        <c:tickLblPos val="nextTo"/>
        <c:crossAx val="399311464"/>
        <c:crosses val="autoZero"/>
        <c:crossBetween val="between"/>
        <c:majorUnit val="5.000000000000001E-2"/>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en-GB" sz="1200">
                <a:latin typeface="Arial" panose="020B0604020202020204" pitchFamily="34" charset="0"/>
                <a:cs typeface="Arial" panose="020B0604020202020204" pitchFamily="34" charset="0"/>
              </a:rPr>
              <a:t>50.</a:t>
            </a:r>
            <a:r>
              <a:rPr lang="en-GB" sz="1200" baseline="0">
                <a:latin typeface="Arial" panose="020B0604020202020204" pitchFamily="34" charset="0"/>
                <a:cs typeface="Arial" panose="020B0604020202020204" pitchFamily="34" charset="0"/>
              </a:rPr>
              <a:t> </a:t>
            </a:r>
            <a:r>
              <a:rPr lang="en-GB" sz="1200">
                <a:latin typeface="Arial" panose="020B0604020202020204" pitchFamily="34" charset="0"/>
                <a:cs typeface="Arial" panose="020B0604020202020204" pitchFamily="34" charset="0"/>
              </a:rPr>
              <a:t>Which best describes how you feel about your life as a whole? (scale point 1 or 2 - Happy</a:t>
            </a:r>
            <a:r>
              <a:rPr lang="en-GB" sz="1200" baseline="0">
                <a:latin typeface="Arial" panose="020B0604020202020204" pitchFamily="34" charset="0"/>
                <a:cs typeface="Arial" panose="020B0604020202020204" pitchFamily="34" charset="0"/>
              </a:rPr>
              <a:t>)</a:t>
            </a:r>
            <a:endParaRPr lang="en-GB" sz="1200">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6.2188847267125071E-2"/>
          <c:y val="0.17914865567772137"/>
          <c:w val="0.92339708514271435"/>
          <c:h val="0.63603698690676369"/>
        </c:manualLayout>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'50. Happiness (1)&amp;(2)'!$A$1:$A$15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'50. Happiness (1)&amp;(2)'!$B$1:$B$15</c:f>
              <c:numCache>
                <c:formatCode>0.0%</c:formatCode>
                <c:ptCount val="15"/>
                <c:pt idx="0">
                  <c:v>0.65400000000000003</c:v>
                </c:pt>
                <c:pt idx="1">
                  <c:v>0.53300000000000003</c:v>
                </c:pt>
                <c:pt idx="2">
                  <c:v>0.54300000000000004</c:v>
                </c:pt>
                <c:pt idx="3">
                  <c:v>0.52100000000000002</c:v>
                </c:pt>
                <c:pt idx="5">
                  <c:v>0.63400000000000001</c:v>
                </c:pt>
                <c:pt idx="6">
                  <c:v>0.50900000000000001</c:v>
                </c:pt>
                <c:pt idx="8">
                  <c:v>0.57299999999999995</c:v>
                </c:pt>
                <c:pt idx="9">
                  <c:v>0.57699999999999996</c:v>
                </c:pt>
                <c:pt idx="11">
                  <c:v>0.53400000000000003</c:v>
                </c:pt>
                <c:pt idx="12">
                  <c:v>0.57999999999999996</c:v>
                </c:pt>
                <c:pt idx="14">
                  <c:v>0.57299999999999995</c:v>
                </c:pt>
              </c:numCache>
            </c:numRef>
          </c:val>
        </c:ser>
        <c:dLbls>
          <c:dLblPos val="outEnd"/>
          <c:showLegendKey val="0"/>
          <c:showVal val="1"/>
          <c:showCatName val="0"/>
          <c:showSerName val="0"/>
          <c:showPercent val="0"/>
          <c:showBubbleSize val="0"/>
        </c:dLbls>
        <c:gapWidth val="20"/>
        <c:axId val="605421224"/>
        <c:axId val="605416128"/>
      </c:barChart>
      <c:catAx>
        <c:axId val="605421224"/>
        <c:scaling>
          <c:orientation val="minMax"/>
        </c:scaling>
        <c:delete val="0"/>
        <c:axPos val="b"/>
        <c:numFmt formatCode="General" sourceLinked="0"/>
        <c:majorTickMark val="out"/>
        <c:minorTickMark val="none"/>
        <c:tickLblPos val="nextTo"/>
        <c:crossAx val="605416128"/>
        <c:crosses val="autoZero"/>
        <c:auto val="1"/>
        <c:lblAlgn val="ctr"/>
        <c:lblOffset val="100"/>
        <c:noMultiLvlLbl val="0"/>
      </c:catAx>
      <c:valAx>
        <c:axId val="605416128"/>
        <c:scaling>
          <c:orientation val="minMax"/>
          <c:max val="0.66000000000000014"/>
          <c:min val="0.5"/>
        </c:scaling>
        <c:delete val="0"/>
        <c:axPos val="l"/>
        <c:majorGridlines/>
        <c:numFmt formatCode="0%" sourceLinked="0"/>
        <c:majorTickMark val="out"/>
        <c:minorTickMark val="none"/>
        <c:tickLblPos val="nextTo"/>
        <c:crossAx val="605421224"/>
        <c:crosses val="autoZero"/>
        <c:crossBetween val="between"/>
        <c:majorUnit val="5.000000000000001E-2"/>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en-GB" sz="1200" b="0" i="0" baseline="0">
                <a:effectLst/>
                <a:latin typeface="Arial" panose="020B0604020202020204" pitchFamily="34" charset="0"/>
                <a:cs typeface="Arial" panose="020B0604020202020204" pitchFamily="34" charset="0"/>
              </a:rPr>
              <a:t>50. Which best describes how you feel about your life as a whole? (scale point 6 or 7 - Unhappy)</a:t>
            </a:r>
            <a:endParaRPr lang="en-GB" sz="1200">
              <a:effectLst/>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7.3235496725699983E-2"/>
          <c:y val="0.27639294448807711"/>
          <c:w val="0.90240126960874079"/>
          <c:h val="0.51310478773273549"/>
        </c:manualLayout>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'50. Happiness (6)&amp;(7)'!$A$1:$A$15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'50. Happiness (6)&amp;(7)'!$B$1:$B$15</c:f>
              <c:numCache>
                <c:formatCode>0.0%</c:formatCode>
                <c:ptCount val="15"/>
                <c:pt idx="0">
                  <c:v>2.7E-2</c:v>
                </c:pt>
                <c:pt idx="1">
                  <c:v>0.06</c:v>
                </c:pt>
                <c:pt idx="2">
                  <c:v>0.06</c:v>
                </c:pt>
                <c:pt idx="3">
                  <c:v>5.3999999999999999E-2</c:v>
                </c:pt>
                <c:pt idx="5">
                  <c:v>4.2999999999999997E-2</c:v>
                </c:pt>
                <c:pt idx="6">
                  <c:v>5.5E-2</c:v>
                </c:pt>
                <c:pt idx="8">
                  <c:v>4.4999999999999998E-2</c:v>
                </c:pt>
                <c:pt idx="9">
                  <c:v>0.11</c:v>
                </c:pt>
                <c:pt idx="11">
                  <c:v>6.6000000000000003E-2</c:v>
                </c:pt>
                <c:pt idx="12">
                  <c:v>4.7E-2</c:v>
                </c:pt>
                <c:pt idx="14">
                  <c:v>0.05</c:v>
                </c:pt>
              </c:numCache>
            </c:numRef>
          </c:val>
        </c:ser>
        <c:dLbls>
          <c:dLblPos val="outEnd"/>
          <c:showLegendKey val="0"/>
          <c:showVal val="1"/>
          <c:showCatName val="0"/>
          <c:showSerName val="0"/>
          <c:showPercent val="0"/>
          <c:showBubbleSize val="0"/>
        </c:dLbls>
        <c:gapWidth val="20"/>
        <c:axId val="605421616"/>
        <c:axId val="605424360"/>
      </c:barChart>
      <c:catAx>
        <c:axId val="605421616"/>
        <c:scaling>
          <c:orientation val="minMax"/>
        </c:scaling>
        <c:delete val="0"/>
        <c:axPos val="b"/>
        <c:numFmt formatCode="General" sourceLinked="0"/>
        <c:majorTickMark val="out"/>
        <c:minorTickMark val="none"/>
        <c:tickLblPos val="nextTo"/>
        <c:crossAx val="605424360"/>
        <c:crosses val="autoZero"/>
        <c:auto val="1"/>
        <c:lblAlgn val="ctr"/>
        <c:lblOffset val="100"/>
        <c:noMultiLvlLbl val="0"/>
      </c:catAx>
      <c:valAx>
        <c:axId val="605424360"/>
        <c:scaling>
          <c:orientation val="minMax"/>
          <c:max val="0.11000000000000001"/>
          <c:min val="0"/>
        </c:scaling>
        <c:delete val="0"/>
        <c:axPos val="l"/>
        <c:majorGridlines/>
        <c:numFmt formatCode="0%" sourceLinked="0"/>
        <c:majorTickMark val="out"/>
        <c:minorTickMark val="none"/>
        <c:tickLblPos val="nextTo"/>
        <c:crossAx val="605421616"/>
        <c:crosses val="autoZero"/>
        <c:crossBetween val="between"/>
        <c:majorUnit val="5.000000000000001E-2"/>
      </c:valAx>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en-GB" sz="1200">
                <a:latin typeface="Arial" panose="020B0604020202020204" pitchFamily="34" charset="0"/>
                <a:cs typeface="Arial" panose="020B0604020202020204" pitchFamily="34" charset="0"/>
              </a:rPr>
              <a:t>I</a:t>
            </a:r>
            <a:r>
              <a:rPr lang="en-GB" sz="1200" baseline="0">
                <a:latin typeface="Arial" panose="020B0604020202020204" pitchFamily="34" charset="0"/>
                <a:cs typeface="Arial" panose="020B0604020202020204" pitchFamily="34" charset="0"/>
              </a:rPr>
              <a:t> am making good progress in...</a:t>
            </a:r>
            <a:r>
              <a:rPr lang="en-GB" sz="1200" b="1" baseline="0">
                <a:latin typeface="Arial" panose="020B0604020202020204" pitchFamily="34" charset="0"/>
                <a:cs typeface="Arial" panose="020B0604020202020204" pitchFamily="34" charset="0"/>
              </a:rPr>
              <a:t>Biology</a:t>
            </a:r>
            <a:endParaRPr lang="en-GB" sz="1200" b="1">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5.299010700585504E-2"/>
          <c:y val="0.18774518854107974"/>
          <c:w val="0.92938168786593989"/>
          <c:h val="0.61631443059819069"/>
        </c:manualLayout>
      </c:layout>
      <c:barChart>
        <c:barDir val="col"/>
        <c:grouping val="clustered"/>
        <c:varyColors val="0"/>
        <c:ser>
          <c:idx val="0"/>
          <c:order val="0"/>
          <c:invertIfNegative val="0"/>
          <c:dPt>
            <c:idx val="0"/>
            <c:invertIfNegative val="0"/>
            <c:bubble3D val="0"/>
            <c:spPr>
              <a:solidFill>
                <a:srgbClr val="EEECE1">
                  <a:lumMod val="90000"/>
                </a:srgbClr>
              </a:solidFill>
            </c:spPr>
          </c:dPt>
          <c:dPt>
            <c:idx val="1"/>
            <c:invertIfNegative val="0"/>
            <c:bubble3D val="0"/>
            <c:spPr>
              <a:solidFill>
                <a:srgbClr val="EEECE1">
                  <a:lumMod val="25000"/>
                </a:srgbClr>
              </a:solidFill>
            </c:spPr>
          </c:dPt>
          <c:dPt>
            <c:idx val="2"/>
            <c:invertIfNegative val="0"/>
            <c:bubble3D val="0"/>
            <c:spPr>
              <a:solidFill>
                <a:srgbClr val="EEECE1">
                  <a:lumMod val="90000"/>
                </a:srgbClr>
              </a:solidFill>
            </c:spPr>
          </c:dPt>
          <c:dPt>
            <c:idx val="3"/>
            <c:invertIfNegative val="0"/>
            <c:bubble3D val="0"/>
            <c:spPr>
              <a:solidFill>
                <a:srgbClr val="00B0F0"/>
              </a:solidFill>
            </c:spPr>
          </c:dPt>
          <c:dPt>
            <c:idx val="4"/>
            <c:invertIfNegative val="0"/>
            <c:bubble3D val="0"/>
            <c:spPr>
              <a:solidFill>
                <a:srgbClr val="FFC000"/>
              </a:solidFill>
            </c:spPr>
          </c:dPt>
          <c:dPt>
            <c:idx val="5"/>
            <c:invertIfNegative val="0"/>
            <c:bubble3D val="0"/>
            <c:spPr>
              <a:solidFill>
                <a:srgbClr val="00B0F0"/>
              </a:solidFill>
            </c:spPr>
          </c:dPt>
          <c:dPt>
            <c:idx val="6"/>
            <c:invertIfNegative val="0"/>
            <c:bubble3D val="0"/>
            <c:spPr>
              <a:solidFill>
                <a:srgbClr val="0070C0"/>
              </a:solidFill>
            </c:spPr>
          </c:dPt>
          <c:dPt>
            <c:idx val="7"/>
            <c:invertIfNegative val="0"/>
            <c:bubble3D val="0"/>
            <c:spPr>
              <a:solidFill>
                <a:srgbClr val="00B050"/>
              </a:solidFill>
            </c:spPr>
          </c:dPt>
          <c:dPt>
            <c:idx val="8"/>
            <c:invertIfNegative val="0"/>
            <c:bubble3D val="0"/>
            <c:spPr>
              <a:solidFill>
                <a:srgbClr val="0070C0"/>
              </a:solidFill>
            </c:spPr>
          </c:dPt>
          <c:dPt>
            <c:idx val="9"/>
            <c:invertIfNegative val="0"/>
            <c:bubble3D val="0"/>
            <c:spPr>
              <a:solidFill>
                <a:srgbClr val="FF0000"/>
              </a:solidFill>
            </c:spPr>
          </c:dPt>
          <c:dPt>
            <c:idx val="10"/>
            <c:invertIfNegative val="0"/>
            <c:bubble3D val="0"/>
            <c:spPr>
              <a:solidFill>
                <a:srgbClr val="7030A0"/>
              </a:solidFill>
            </c:spPr>
          </c:dPt>
          <c:dPt>
            <c:idx val="11"/>
            <c:invertIfNegative val="0"/>
            <c:bubble3D val="0"/>
            <c:spPr>
              <a:solidFill>
                <a:srgbClr val="FF0000"/>
              </a:solidFill>
            </c:spPr>
          </c:dPt>
          <c:dPt>
            <c:idx val="12"/>
            <c:invertIfNegative val="0"/>
            <c:bubble3D val="0"/>
            <c:spPr>
              <a:solidFill>
                <a:sysClr val="windowText" lastClr="00000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Biology!$A$1:$A$13</c:f>
              <c:strCache>
                <c:ptCount val="13"/>
                <c:pt idx="0">
                  <c:v>Y11</c:v>
                </c:pt>
                <c:pt idx="1">
                  <c:v>Y13</c:v>
                </c:pt>
                <c:pt idx="3">
                  <c:v>Male</c:v>
                </c:pt>
                <c:pt idx="4">
                  <c:v>Female</c:v>
                </c:pt>
                <c:pt idx="6">
                  <c:v>White</c:v>
                </c:pt>
                <c:pt idx="7">
                  <c:v>BAME</c:v>
                </c:pt>
                <c:pt idx="9">
                  <c:v>FSM </c:v>
                </c:pt>
                <c:pt idx="10">
                  <c:v>Not 
FSM </c:v>
                </c:pt>
                <c:pt idx="12">
                  <c:v>All 
Pupils</c:v>
                </c:pt>
              </c:strCache>
            </c:strRef>
          </c:cat>
          <c:val>
            <c:numRef>
              <c:f>Biology!$B$1:$B$13</c:f>
              <c:numCache>
                <c:formatCode>0.0%</c:formatCode>
                <c:ptCount val="13"/>
                <c:pt idx="0">
                  <c:v>0.83399999999999996</c:v>
                </c:pt>
                <c:pt idx="1">
                  <c:v>0.86099999999999999</c:v>
                </c:pt>
                <c:pt idx="3">
                  <c:v>0.83899999999999997</c:v>
                </c:pt>
                <c:pt idx="4">
                  <c:v>0.83499999999999996</c:v>
                </c:pt>
                <c:pt idx="6">
                  <c:v>0.83699999999999997</c:v>
                </c:pt>
                <c:pt idx="7">
                  <c:v>0.85199999999999998</c:v>
                </c:pt>
                <c:pt idx="9">
                  <c:v>0.83399999999999996</c:v>
                </c:pt>
                <c:pt idx="10">
                  <c:v>0.83799999999999997</c:v>
                </c:pt>
                <c:pt idx="12">
                  <c:v>0.83599999999999997</c:v>
                </c:pt>
              </c:numCache>
            </c:numRef>
          </c:val>
        </c:ser>
        <c:dLbls>
          <c:dLblPos val="outEnd"/>
          <c:showLegendKey val="0"/>
          <c:showVal val="1"/>
          <c:showCatName val="0"/>
          <c:showSerName val="0"/>
          <c:showPercent val="0"/>
          <c:showBubbleSize val="0"/>
        </c:dLbls>
        <c:gapWidth val="20"/>
        <c:axId val="605422008"/>
        <c:axId val="605425536"/>
      </c:barChart>
      <c:catAx>
        <c:axId val="605422008"/>
        <c:scaling>
          <c:orientation val="minMax"/>
        </c:scaling>
        <c:delete val="0"/>
        <c:axPos val="b"/>
        <c:numFmt formatCode="General" sourceLinked="0"/>
        <c:majorTickMark val="out"/>
        <c:minorTickMark val="none"/>
        <c:tickLblPos val="nextTo"/>
        <c:crossAx val="605425536"/>
        <c:crosses val="autoZero"/>
        <c:auto val="1"/>
        <c:lblAlgn val="ctr"/>
        <c:lblOffset val="100"/>
        <c:noMultiLvlLbl val="0"/>
      </c:catAx>
      <c:valAx>
        <c:axId val="605425536"/>
        <c:scaling>
          <c:orientation val="minMax"/>
          <c:max val="0.88000000000000012"/>
          <c:min val="0.83000000000000007"/>
        </c:scaling>
        <c:delete val="0"/>
        <c:axPos val="l"/>
        <c:majorGridlines/>
        <c:numFmt formatCode="0%" sourceLinked="0"/>
        <c:majorTickMark val="out"/>
        <c:minorTickMark val="none"/>
        <c:tickLblPos val="nextTo"/>
        <c:crossAx val="605422008"/>
        <c:crosses val="autoZero"/>
        <c:crossBetween val="between"/>
        <c:majorUnit val="5.000000000000001E-2"/>
      </c:val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en-GB" sz="1200" b="0" i="0" baseline="0">
                <a:effectLst/>
                <a:latin typeface="Arial" panose="020B0604020202020204" pitchFamily="34" charset="0"/>
                <a:cs typeface="Arial" panose="020B0604020202020204" pitchFamily="34" charset="0"/>
              </a:rPr>
              <a:t>I am making good progress in...</a:t>
            </a:r>
            <a:r>
              <a:rPr lang="en-GB" sz="1200" b="1" i="0" baseline="0">
                <a:effectLst/>
                <a:latin typeface="Arial" panose="020B0604020202020204" pitchFamily="34" charset="0"/>
                <a:cs typeface="Arial" panose="020B0604020202020204" pitchFamily="34" charset="0"/>
              </a:rPr>
              <a:t>Chemistry</a:t>
            </a:r>
            <a:endParaRPr lang="en-GB" sz="1200">
              <a:effectLst/>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5.299010700585504E-2"/>
          <c:y val="0.18774518854107974"/>
          <c:w val="0.92938168786593989"/>
          <c:h val="0.61631443059819069"/>
        </c:manualLayout>
      </c:layout>
      <c:barChart>
        <c:barDir val="col"/>
        <c:grouping val="clustered"/>
        <c:varyColors val="0"/>
        <c:ser>
          <c:idx val="0"/>
          <c:order val="0"/>
          <c:invertIfNegative val="0"/>
          <c:dPt>
            <c:idx val="0"/>
            <c:invertIfNegative val="0"/>
            <c:bubble3D val="0"/>
            <c:spPr>
              <a:solidFill>
                <a:srgbClr val="EEECE1">
                  <a:lumMod val="90000"/>
                </a:srgbClr>
              </a:solidFill>
            </c:spPr>
          </c:dPt>
          <c:dPt>
            <c:idx val="1"/>
            <c:invertIfNegative val="0"/>
            <c:bubble3D val="0"/>
            <c:spPr>
              <a:solidFill>
                <a:srgbClr val="EEECE1">
                  <a:lumMod val="25000"/>
                </a:srgbClr>
              </a:solidFill>
            </c:spPr>
          </c:dPt>
          <c:dPt>
            <c:idx val="2"/>
            <c:invertIfNegative val="0"/>
            <c:bubble3D val="0"/>
            <c:spPr>
              <a:solidFill>
                <a:srgbClr val="EEECE1">
                  <a:lumMod val="90000"/>
                </a:srgbClr>
              </a:solidFill>
            </c:spPr>
          </c:dPt>
          <c:dPt>
            <c:idx val="3"/>
            <c:invertIfNegative val="0"/>
            <c:bubble3D val="0"/>
            <c:spPr>
              <a:solidFill>
                <a:srgbClr val="00B0F0"/>
              </a:solidFill>
            </c:spPr>
          </c:dPt>
          <c:dPt>
            <c:idx val="4"/>
            <c:invertIfNegative val="0"/>
            <c:bubble3D val="0"/>
            <c:spPr>
              <a:solidFill>
                <a:srgbClr val="FFC000"/>
              </a:solidFill>
            </c:spPr>
          </c:dPt>
          <c:dPt>
            <c:idx val="5"/>
            <c:invertIfNegative val="0"/>
            <c:bubble3D val="0"/>
            <c:spPr>
              <a:solidFill>
                <a:srgbClr val="00B0F0"/>
              </a:solidFill>
            </c:spPr>
          </c:dPt>
          <c:dPt>
            <c:idx val="6"/>
            <c:invertIfNegative val="0"/>
            <c:bubble3D val="0"/>
            <c:spPr>
              <a:solidFill>
                <a:srgbClr val="0070C0"/>
              </a:solidFill>
            </c:spPr>
          </c:dPt>
          <c:dPt>
            <c:idx val="7"/>
            <c:invertIfNegative val="0"/>
            <c:bubble3D val="0"/>
            <c:spPr>
              <a:solidFill>
                <a:srgbClr val="00B050"/>
              </a:solidFill>
            </c:spPr>
          </c:dPt>
          <c:dPt>
            <c:idx val="8"/>
            <c:invertIfNegative val="0"/>
            <c:bubble3D val="0"/>
            <c:spPr>
              <a:solidFill>
                <a:srgbClr val="0070C0"/>
              </a:solidFill>
            </c:spPr>
          </c:dPt>
          <c:dPt>
            <c:idx val="9"/>
            <c:invertIfNegative val="0"/>
            <c:bubble3D val="0"/>
            <c:spPr>
              <a:solidFill>
                <a:srgbClr val="FF0000"/>
              </a:solidFill>
            </c:spPr>
          </c:dPt>
          <c:dPt>
            <c:idx val="10"/>
            <c:invertIfNegative val="0"/>
            <c:bubble3D val="0"/>
            <c:spPr>
              <a:solidFill>
                <a:srgbClr val="7030A0"/>
              </a:solidFill>
            </c:spPr>
          </c:dPt>
          <c:dPt>
            <c:idx val="11"/>
            <c:invertIfNegative val="0"/>
            <c:bubble3D val="0"/>
            <c:spPr>
              <a:solidFill>
                <a:srgbClr val="FF0000"/>
              </a:solidFill>
            </c:spPr>
          </c:dPt>
          <c:dPt>
            <c:idx val="12"/>
            <c:invertIfNegative val="0"/>
            <c:bubble3D val="0"/>
            <c:spPr>
              <a:solidFill>
                <a:sysClr val="windowText" lastClr="00000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Chemistry!$A$1:$A$13</c:f>
              <c:strCache>
                <c:ptCount val="13"/>
                <c:pt idx="0">
                  <c:v>Y11</c:v>
                </c:pt>
                <c:pt idx="1">
                  <c:v>Y13</c:v>
                </c:pt>
                <c:pt idx="3">
                  <c:v>Male</c:v>
                </c:pt>
                <c:pt idx="4">
                  <c:v>Female</c:v>
                </c:pt>
                <c:pt idx="6">
                  <c:v>White</c:v>
                </c:pt>
                <c:pt idx="7">
                  <c:v>BAME</c:v>
                </c:pt>
                <c:pt idx="9">
                  <c:v>FSM </c:v>
                </c:pt>
                <c:pt idx="10">
                  <c:v>Not 
FSM </c:v>
                </c:pt>
                <c:pt idx="12">
                  <c:v>All 
Pupils</c:v>
                </c:pt>
              </c:strCache>
            </c:strRef>
          </c:cat>
          <c:val>
            <c:numRef>
              <c:f>Chemistry!$B$1:$B$13</c:f>
              <c:numCache>
                <c:formatCode>0.0%</c:formatCode>
                <c:ptCount val="13"/>
                <c:pt idx="0">
                  <c:v>0.79700000000000004</c:v>
                </c:pt>
                <c:pt idx="1">
                  <c:v>0.88600000000000001</c:v>
                </c:pt>
                <c:pt idx="3">
                  <c:v>0.82799999999999996</c:v>
                </c:pt>
                <c:pt idx="4">
                  <c:v>0.78700000000000003</c:v>
                </c:pt>
                <c:pt idx="6">
                  <c:v>0.80600000000000005</c:v>
                </c:pt>
                <c:pt idx="7">
                  <c:v>0.76200000000000001</c:v>
                </c:pt>
                <c:pt idx="9">
                  <c:v>0.79200000000000004</c:v>
                </c:pt>
                <c:pt idx="10">
                  <c:v>0.80300000000000005</c:v>
                </c:pt>
                <c:pt idx="12">
                  <c:v>0.80200000000000005</c:v>
                </c:pt>
              </c:numCache>
            </c:numRef>
          </c:val>
        </c:ser>
        <c:dLbls>
          <c:dLblPos val="outEnd"/>
          <c:showLegendKey val="0"/>
          <c:showVal val="1"/>
          <c:showCatName val="0"/>
          <c:showSerName val="0"/>
          <c:showPercent val="0"/>
          <c:showBubbleSize val="0"/>
        </c:dLbls>
        <c:gapWidth val="20"/>
        <c:axId val="605414952"/>
        <c:axId val="605415344"/>
      </c:barChart>
      <c:catAx>
        <c:axId val="605414952"/>
        <c:scaling>
          <c:orientation val="minMax"/>
        </c:scaling>
        <c:delete val="0"/>
        <c:axPos val="b"/>
        <c:numFmt formatCode="General" sourceLinked="0"/>
        <c:majorTickMark val="out"/>
        <c:minorTickMark val="none"/>
        <c:tickLblPos val="nextTo"/>
        <c:crossAx val="605415344"/>
        <c:crosses val="autoZero"/>
        <c:auto val="1"/>
        <c:lblAlgn val="ctr"/>
        <c:lblOffset val="100"/>
        <c:noMultiLvlLbl val="0"/>
      </c:catAx>
      <c:valAx>
        <c:axId val="605415344"/>
        <c:scaling>
          <c:orientation val="minMax"/>
          <c:max val="0.9"/>
          <c:min val="0.75000000000000011"/>
        </c:scaling>
        <c:delete val="0"/>
        <c:axPos val="l"/>
        <c:majorGridlines/>
        <c:numFmt formatCode="0%" sourceLinked="0"/>
        <c:majorTickMark val="out"/>
        <c:minorTickMark val="none"/>
        <c:tickLblPos val="nextTo"/>
        <c:crossAx val="605414952"/>
        <c:crosses val="autoZero"/>
        <c:crossBetween val="between"/>
        <c:majorUnit val="5.000000000000001E-2"/>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GB" sz="1200">
                <a:latin typeface="Arial" panose="020B0604020202020204" pitchFamily="34" charset="0"/>
                <a:cs typeface="Arial" panose="020B0604020202020204" pitchFamily="34" charset="0"/>
              </a:rPr>
              <a:t>I am making good progress in...</a:t>
            </a:r>
            <a:r>
              <a:rPr lang="en-GB" sz="1200" b="1">
                <a:latin typeface="Arial" panose="020B0604020202020204" pitchFamily="34" charset="0"/>
                <a:cs typeface="Arial" panose="020B0604020202020204" pitchFamily="34" charset="0"/>
              </a:rPr>
              <a:t>English</a:t>
            </a:r>
          </a:p>
        </c:rich>
      </c:tx>
      <c:overlay val="0"/>
    </c:title>
    <c:autoTitleDeleted val="0"/>
    <c:plotArea>
      <c:layout>
        <c:manualLayout>
          <c:layoutTarget val="inner"/>
          <c:xMode val="edge"/>
          <c:yMode val="edge"/>
          <c:x val="5.2990072991778554E-2"/>
          <c:y val="0.24291736979699649"/>
          <c:w val="0.92938168786593989"/>
          <c:h val="0.55501166198771246"/>
        </c:manualLayout>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00B0F0"/>
              </a:solidFill>
            </c:spPr>
          </c:dPt>
          <c:dPt>
            <c:idx val="4"/>
            <c:invertIfNegative val="0"/>
            <c:bubble3D val="0"/>
            <c:spPr>
              <a:solidFill>
                <a:srgbClr val="FFC000"/>
              </a:solidFill>
            </c:spPr>
          </c:dPt>
          <c:dPt>
            <c:idx val="5"/>
            <c:invertIfNegative val="0"/>
            <c:bubble3D val="0"/>
            <c:spPr>
              <a:solidFill>
                <a:srgbClr val="00B0F0"/>
              </a:solidFill>
            </c:spPr>
          </c:dPt>
          <c:dPt>
            <c:idx val="6"/>
            <c:invertIfNegative val="0"/>
            <c:bubble3D val="0"/>
            <c:spPr>
              <a:solidFill>
                <a:srgbClr val="0070C0"/>
              </a:solidFill>
            </c:spPr>
          </c:dPt>
          <c:dPt>
            <c:idx val="7"/>
            <c:invertIfNegative val="0"/>
            <c:bubble3D val="0"/>
            <c:spPr>
              <a:solidFill>
                <a:srgbClr val="00B050"/>
              </a:solidFill>
            </c:spPr>
          </c:dPt>
          <c:dPt>
            <c:idx val="8"/>
            <c:invertIfNegative val="0"/>
            <c:bubble3D val="0"/>
            <c:spPr>
              <a:solidFill>
                <a:srgbClr val="0070C0"/>
              </a:solidFill>
            </c:spPr>
          </c:dPt>
          <c:dPt>
            <c:idx val="9"/>
            <c:invertIfNegative val="0"/>
            <c:bubble3D val="0"/>
            <c:spPr>
              <a:solidFill>
                <a:srgbClr val="FF0000"/>
              </a:solidFill>
            </c:spPr>
          </c:dPt>
          <c:dPt>
            <c:idx val="10"/>
            <c:invertIfNegative val="0"/>
            <c:bubble3D val="0"/>
            <c:spPr>
              <a:solidFill>
                <a:srgbClr val="7030A0"/>
              </a:solidFill>
            </c:spPr>
          </c:dPt>
          <c:dPt>
            <c:idx val="11"/>
            <c:invertIfNegative val="0"/>
            <c:bubble3D val="0"/>
            <c:spPr>
              <a:solidFill>
                <a:srgbClr val="FF0000"/>
              </a:solidFill>
            </c:spPr>
          </c:dPt>
          <c:dPt>
            <c:idx val="12"/>
            <c:invertIfNegative val="0"/>
            <c:bubble3D val="0"/>
            <c:spPr>
              <a:solidFill>
                <a:sysClr val="windowText" lastClr="00000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English!$A$1:$A$13</c:f>
              <c:strCache>
                <c:ptCount val="13"/>
                <c:pt idx="0">
                  <c:v>Y7</c:v>
                </c:pt>
                <c:pt idx="1">
                  <c:v>Y9</c:v>
                </c:pt>
                <c:pt idx="3">
                  <c:v>Male</c:v>
                </c:pt>
                <c:pt idx="4">
                  <c:v>Female</c:v>
                </c:pt>
                <c:pt idx="6">
                  <c:v>White</c:v>
                </c:pt>
                <c:pt idx="7">
                  <c:v>BAME</c:v>
                </c:pt>
                <c:pt idx="9">
                  <c:v>FSM </c:v>
                </c:pt>
                <c:pt idx="10">
                  <c:v>Not 
FSM </c:v>
                </c:pt>
                <c:pt idx="12">
                  <c:v>All 
Pupils</c:v>
                </c:pt>
              </c:strCache>
            </c:strRef>
          </c:cat>
          <c:val>
            <c:numRef>
              <c:f>English!$B$1:$B$13</c:f>
              <c:numCache>
                <c:formatCode>0.0%</c:formatCode>
                <c:ptCount val="13"/>
                <c:pt idx="0">
                  <c:v>0.92900000000000005</c:v>
                </c:pt>
                <c:pt idx="1">
                  <c:v>0.90200000000000002</c:v>
                </c:pt>
                <c:pt idx="3">
                  <c:v>0.90600000000000003</c:v>
                </c:pt>
                <c:pt idx="4">
                  <c:v>0.92700000000000005</c:v>
                </c:pt>
                <c:pt idx="6">
                  <c:v>0.91800000000000004</c:v>
                </c:pt>
                <c:pt idx="7">
                  <c:v>0.9</c:v>
                </c:pt>
                <c:pt idx="9">
                  <c:v>0.89900000000000002</c:v>
                </c:pt>
                <c:pt idx="10">
                  <c:v>0.92</c:v>
                </c:pt>
                <c:pt idx="12">
                  <c:v>0.91600000000000004</c:v>
                </c:pt>
              </c:numCache>
            </c:numRef>
          </c:val>
        </c:ser>
        <c:dLbls>
          <c:dLblPos val="outEnd"/>
          <c:showLegendKey val="0"/>
          <c:showVal val="1"/>
          <c:showCatName val="0"/>
          <c:showSerName val="0"/>
          <c:showPercent val="0"/>
          <c:showBubbleSize val="0"/>
        </c:dLbls>
        <c:gapWidth val="20"/>
        <c:axId val="605417304"/>
        <c:axId val="605423968"/>
      </c:barChart>
      <c:catAx>
        <c:axId val="605417304"/>
        <c:scaling>
          <c:orientation val="minMax"/>
        </c:scaling>
        <c:delete val="0"/>
        <c:axPos val="b"/>
        <c:numFmt formatCode="General" sourceLinked="0"/>
        <c:majorTickMark val="out"/>
        <c:minorTickMark val="none"/>
        <c:tickLblPos val="nextTo"/>
        <c:crossAx val="605423968"/>
        <c:crosses val="autoZero"/>
        <c:auto val="1"/>
        <c:lblAlgn val="ctr"/>
        <c:lblOffset val="100"/>
        <c:noMultiLvlLbl val="0"/>
      </c:catAx>
      <c:valAx>
        <c:axId val="605423968"/>
        <c:scaling>
          <c:orientation val="minMax"/>
          <c:max val="0.94000000000000006"/>
          <c:min val="0.89"/>
        </c:scaling>
        <c:delete val="0"/>
        <c:axPos val="l"/>
        <c:majorGridlines/>
        <c:numFmt formatCode="0%" sourceLinked="0"/>
        <c:majorTickMark val="out"/>
        <c:minorTickMark val="none"/>
        <c:tickLblPos val="nextTo"/>
        <c:crossAx val="605417304"/>
        <c:crosses val="autoZero"/>
        <c:crossBetween val="between"/>
        <c:majorUnit val="5.000000000000001E-2"/>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Homework!$B$1</c:f>
              <c:strCache>
                <c:ptCount val="1"/>
                <c:pt idx="0">
                  <c:v>Percentage</c:v>
                </c:pt>
              </c:strCache>
            </c:strRef>
          </c:tx>
          <c:spPr>
            <a:solidFill>
              <a:srgbClr val="00B0F0"/>
            </a:solidFill>
            <a:ln w="3175"/>
          </c:spPr>
          <c:invertIfNegative val="0"/>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Homework!$A$2:$A$9</c:f>
              <c:strCache>
                <c:ptCount val="8"/>
                <c:pt idx="0">
                  <c:v>Other</c:v>
                </c:pt>
                <c:pt idx="1">
                  <c:v>Spelling</c:v>
                </c:pt>
                <c:pt idx="2">
                  <c:v>Essays</c:v>
                </c:pt>
                <c:pt idx="3">
                  <c:v>Project Work</c:v>
                </c:pt>
                <c:pt idx="4">
                  <c:v>Computer work</c:v>
                </c:pt>
                <c:pt idx="5">
                  <c:v>Exam questions</c:v>
                </c:pt>
                <c:pt idx="6">
                  <c:v>Research</c:v>
                </c:pt>
                <c:pt idx="7">
                  <c:v>Worksheets / booklets</c:v>
                </c:pt>
              </c:strCache>
            </c:strRef>
          </c:cat>
          <c:val>
            <c:numRef>
              <c:f>Homework!$B$2:$B$9</c:f>
              <c:numCache>
                <c:formatCode>###0.0%</c:formatCode>
                <c:ptCount val="8"/>
                <c:pt idx="0">
                  <c:v>7.8463476070528962E-2</c:v>
                </c:pt>
                <c:pt idx="1">
                  <c:v>0.29093198992443325</c:v>
                </c:pt>
                <c:pt idx="2">
                  <c:v>0.31914357682619648</c:v>
                </c:pt>
                <c:pt idx="3">
                  <c:v>0.43274559193954659</c:v>
                </c:pt>
                <c:pt idx="4">
                  <c:v>0.45516372795969773</c:v>
                </c:pt>
                <c:pt idx="5">
                  <c:v>0.48992443324937029</c:v>
                </c:pt>
                <c:pt idx="6">
                  <c:v>0.71410579345088165</c:v>
                </c:pt>
                <c:pt idx="7">
                  <c:v>0.8008816120906801</c:v>
                </c:pt>
              </c:numCache>
            </c:numRef>
          </c:val>
        </c:ser>
        <c:dLbls>
          <c:showLegendKey val="0"/>
          <c:showVal val="0"/>
          <c:showCatName val="0"/>
          <c:showSerName val="0"/>
          <c:showPercent val="0"/>
          <c:showBubbleSize val="0"/>
        </c:dLbls>
        <c:gapWidth val="20"/>
        <c:axId val="559795248"/>
        <c:axId val="559803872"/>
      </c:barChart>
      <c:catAx>
        <c:axId val="559795248"/>
        <c:scaling>
          <c:orientation val="minMax"/>
        </c:scaling>
        <c:delete val="0"/>
        <c:axPos val="l"/>
        <c:numFmt formatCode="General" sourceLinked="0"/>
        <c:majorTickMark val="none"/>
        <c:minorTickMark val="none"/>
        <c:tickLblPos val="nextTo"/>
        <c:crossAx val="559803872"/>
        <c:crosses val="autoZero"/>
        <c:auto val="1"/>
        <c:lblAlgn val="ctr"/>
        <c:lblOffset val="100"/>
        <c:noMultiLvlLbl val="0"/>
      </c:catAx>
      <c:valAx>
        <c:axId val="559803872"/>
        <c:scaling>
          <c:orientation val="minMax"/>
          <c:max val="0.85000000000000009"/>
          <c:min val="0"/>
        </c:scaling>
        <c:delete val="0"/>
        <c:axPos val="b"/>
        <c:majorGridlines/>
        <c:numFmt formatCode="0%" sourceLinked="0"/>
        <c:majorTickMark val="none"/>
        <c:minorTickMark val="none"/>
        <c:tickLblPos val="nextTo"/>
        <c:crossAx val="559795248"/>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GB" sz="1200">
                <a:latin typeface="Arial" panose="020B0604020202020204" pitchFamily="34" charset="0"/>
                <a:cs typeface="Arial" panose="020B0604020202020204" pitchFamily="34" charset="0"/>
              </a:rPr>
              <a:t>I am making good progress in...</a:t>
            </a:r>
            <a:r>
              <a:rPr lang="en-GB" sz="1200" b="1">
                <a:latin typeface="Arial" panose="020B0604020202020204" pitchFamily="34" charset="0"/>
                <a:cs typeface="Arial" panose="020B0604020202020204" pitchFamily="34" charset="0"/>
              </a:rPr>
              <a:t>English</a:t>
            </a:r>
            <a:r>
              <a:rPr lang="en-GB" sz="1200" b="1" baseline="0">
                <a:latin typeface="Arial" panose="020B0604020202020204" pitchFamily="34" charset="0"/>
                <a:cs typeface="Arial" panose="020B0604020202020204" pitchFamily="34" charset="0"/>
              </a:rPr>
              <a:t> Language</a:t>
            </a:r>
            <a:endParaRPr lang="en-GB" sz="1200">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5.299010700585504E-2"/>
          <c:y val="0.18774518854107974"/>
          <c:w val="0.92938168786593989"/>
          <c:h val="0.57359914626710484"/>
        </c:manualLayout>
      </c:layout>
      <c:barChart>
        <c:barDir val="col"/>
        <c:grouping val="clustered"/>
        <c:varyColors val="0"/>
        <c:ser>
          <c:idx val="0"/>
          <c:order val="0"/>
          <c:invertIfNegative val="0"/>
          <c:dPt>
            <c:idx val="0"/>
            <c:invertIfNegative val="0"/>
            <c:bubble3D val="0"/>
            <c:spPr>
              <a:solidFill>
                <a:srgbClr val="EEECE1">
                  <a:lumMod val="90000"/>
                </a:srgbClr>
              </a:solidFill>
            </c:spPr>
          </c:dPt>
          <c:dPt>
            <c:idx val="1"/>
            <c:invertIfNegative val="0"/>
            <c:bubble3D val="0"/>
            <c:spPr>
              <a:solidFill>
                <a:srgbClr val="EEECE1">
                  <a:lumMod val="25000"/>
                </a:srgbClr>
              </a:solidFill>
            </c:spPr>
          </c:dPt>
          <c:dPt>
            <c:idx val="2"/>
            <c:invertIfNegative val="0"/>
            <c:bubble3D val="0"/>
            <c:spPr>
              <a:solidFill>
                <a:srgbClr val="EEECE1">
                  <a:lumMod val="90000"/>
                </a:srgbClr>
              </a:solidFill>
            </c:spPr>
          </c:dPt>
          <c:dPt>
            <c:idx val="3"/>
            <c:invertIfNegative val="0"/>
            <c:bubble3D val="0"/>
            <c:spPr>
              <a:solidFill>
                <a:srgbClr val="00B0F0"/>
              </a:solidFill>
            </c:spPr>
          </c:dPt>
          <c:dPt>
            <c:idx val="4"/>
            <c:invertIfNegative val="0"/>
            <c:bubble3D val="0"/>
            <c:spPr>
              <a:solidFill>
                <a:srgbClr val="FFC000"/>
              </a:solidFill>
            </c:spPr>
          </c:dPt>
          <c:dPt>
            <c:idx val="5"/>
            <c:invertIfNegative val="0"/>
            <c:bubble3D val="0"/>
            <c:spPr>
              <a:solidFill>
                <a:srgbClr val="00B0F0"/>
              </a:solidFill>
            </c:spPr>
          </c:dPt>
          <c:dPt>
            <c:idx val="6"/>
            <c:invertIfNegative val="0"/>
            <c:bubble3D val="0"/>
            <c:spPr>
              <a:solidFill>
                <a:srgbClr val="0070C0"/>
              </a:solidFill>
            </c:spPr>
          </c:dPt>
          <c:dPt>
            <c:idx val="7"/>
            <c:invertIfNegative val="0"/>
            <c:bubble3D val="0"/>
            <c:spPr>
              <a:solidFill>
                <a:srgbClr val="00B050"/>
              </a:solidFill>
            </c:spPr>
          </c:dPt>
          <c:dPt>
            <c:idx val="8"/>
            <c:invertIfNegative val="0"/>
            <c:bubble3D val="0"/>
            <c:spPr>
              <a:solidFill>
                <a:srgbClr val="0070C0"/>
              </a:solidFill>
            </c:spPr>
          </c:dPt>
          <c:dPt>
            <c:idx val="9"/>
            <c:invertIfNegative val="0"/>
            <c:bubble3D val="0"/>
            <c:spPr>
              <a:solidFill>
                <a:srgbClr val="FF0000"/>
              </a:solidFill>
            </c:spPr>
          </c:dPt>
          <c:dPt>
            <c:idx val="10"/>
            <c:invertIfNegative val="0"/>
            <c:bubble3D val="0"/>
            <c:spPr>
              <a:solidFill>
                <a:srgbClr val="7030A0"/>
              </a:solidFill>
            </c:spPr>
          </c:dPt>
          <c:dPt>
            <c:idx val="11"/>
            <c:invertIfNegative val="0"/>
            <c:bubble3D val="0"/>
            <c:spPr>
              <a:solidFill>
                <a:srgbClr val="FF0000"/>
              </a:solidFill>
            </c:spPr>
          </c:dPt>
          <c:dPt>
            <c:idx val="12"/>
            <c:invertIfNegative val="0"/>
            <c:bubble3D val="0"/>
            <c:spPr>
              <a:solidFill>
                <a:sysClr val="windowText" lastClr="00000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'English Lan'!$A$1:$A$13</c:f>
              <c:strCache>
                <c:ptCount val="13"/>
                <c:pt idx="0">
                  <c:v>Y11</c:v>
                </c:pt>
                <c:pt idx="1">
                  <c:v>Y13</c:v>
                </c:pt>
                <c:pt idx="3">
                  <c:v>Male</c:v>
                </c:pt>
                <c:pt idx="4">
                  <c:v>Female</c:v>
                </c:pt>
                <c:pt idx="6">
                  <c:v>White</c:v>
                </c:pt>
                <c:pt idx="7">
                  <c:v>BAME</c:v>
                </c:pt>
                <c:pt idx="9">
                  <c:v>FSM </c:v>
                </c:pt>
                <c:pt idx="10">
                  <c:v>Not 
FSM </c:v>
                </c:pt>
                <c:pt idx="12">
                  <c:v>All 
Pupils</c:v>
                </c:pt>
              </c:strCache>
            </c:strRef>
          </c:cat>
          <c:val>
            <c:numRef>
              <c:f>'English Lan'!$B$1:$B$13</c:f>
              <c:numCache>
                <c:formatCode>0.0%</c:formatCode>
                <c:ptCount val="13"/>
                <c:pt idx="0">
                  <c:v>0.92600000000000005</c:v>
                </c:pt>
                <c:pt idx="1">
                  <c:v>0.85399999999999998</c:v>
                </c:pt>
                <c:pt idx="3">
                  <c:v>0.91900000000000004</c:v>
                </c:pt>
                <c:pt idx="4">
                  <c:v>0.92</c:v>
                </c:pt>
                <c:pt idx="6">
                  <c:v>0.92600000000000005</c:v>
                </c:pt>
                <c:pt idx="7">
                  <c:v>0.873</c:v>
                </c:pt>
                <c:pt idx="9">
                  <c:v>0.91200000000000003</c:v>
                </c:pt>
                <c:pt idx="10">
                  <c:v>0.92500000000000004</c:v>
                </c:pt>
                <c:pt idx="12">
                  <c:v>0.92300000000000004</c:v>
                </c:pt>
              </c:numCache>
            </c:numRef>
          </c:val>
        </c:ser>
        <c:dLbls>
          <c:dLblPos val="outEnd"/>
          <c:showLegendKey val="0"/>
          <c:showVal val="1"/>
          <c:showCatName val="0"/>
          <c:showSerName val="0"/>
          <c:showPercent val="0"/>
          <c:showBubbleSize val="0"/>
        </c:dLbls>
        <c:gapWidth val="20"/>
        <c:axId val="605422400"/>
        <c:axId val="605418088"/>
      </c:barChart>
      <c:catAx>
        <c:axId val="605422400"/>
        <c:scaling>
          <c:orientation val="minMax"/>
        </c:scaling>
        <c:delete val="0"/>
        <c:axPos val="b"/>
        <c:numFmt formatCode="General" sourceLinked="0"/>
        <c:majorTickMark val="out"/>
        <c:minorTickMark val="none"/>
        <c:tickLblPos val="nextTo"/>
        <c:crossAx val="605418088"/>
        <c:crosses val="autoZero"/>
        <c:auto val="1"/>
        <c:lblAlgn val="ctr"/>
        <c:lblOffset val="100"/>
        <c:noMultiLvlLbl val="0"/>
      </c:catAx>
      <c:valAx>
        <c:axId val="605418088"/>
        <c:scaling>
          <c:orientation val="minMax"/>
          <c:max val="0.95000000000000007"/>
          <c:min val="0.85000000000000009"/>
        </c:scaling>
        <c:delete val="0"/>
        <c:axPos val="l"/>
        <c:majorGridlines/>
        <c:numFmt formatCode="0%" sourceLinked="0"/>
        <c:majorTickMark val="out"/>
        <c:minorTickMark val="none"/>
        <c:tickLblPos val="nextTo"/>
        <c:crossAx val="605422400"/>
        <c:crosses val="autoZero"/>
        <c:crossBetween val="between"/>
        <c:majorUnit val="5.000000000000001E-2"/>
      </c:valAx>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GB" sz="1200">
                <a:latin typeface="Arial" panose="020B0604020202020204" pitchFamily="34" charset="0"/>
                <a:cs typeface="Arial" panose="020B0604020202020204" pitchFamily="34" charset="0"/>
              </a:rPr>
              <a:t>I am making</a:t>
            </a:r>
            <a:r>
              <a:rPr lang="en-GB" sz="1200" baseline="0">
                <a:latin typeface="Arial" panose="020B0604020202020204" pitchFamily="34" charset="0"/>
                <a:cs typeface="Arial" panose="020B0604020202020204" pitchFamily="34" charset="0"/>
              </a:rPr>
              <a:t> good progress in...</a:t>
            </a:r>
            <a:r>
              <a:rPr lang="en-GB" sz="1200" b="1" baseline="0">
                <a:latin typeface="Arial" panose="020B0604020202020204" pitchFamily="34" charset="0"/>
                <a:cs typeface="Arial" panose="020B0604020202020204" pitchFamily="34" charset="0"/>
              </a:rPr>
              <a:t>English Literature</a:t>
            </a:r>
            <a:endParaRPr lang="en-GB" sz="1200">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5.299010700585504E-2"/>
          <c:y val="0.18774518854107974"/>
          <c:w val="0.92938168786593989"/>
          <c:h val="0.61631443059819069"/>
        </c:manualLayout>
      </c:layout>
      <c:barChart>
        <c:barDir val="col"/>
        <c:grouping val="clustered"/>
        <c:varyColors val="0"/>
        <c:ser>
          <c:idx val="0"/>
          <c:order val="0"/>
          <c:invertIfNegative val="0"/>
          <c:dPt>
            <c:idx val="0"/>
            <c:invertIfNegative val="0"/>
            <c:bubble3D val="0"/>
            <c:spPr>
              <a:solidFill>
                <a:srgbClr val="EEECE1">
                  <a:lumMod val="90000"/>
                </a:srgbClr>
              </a:solidFill>
            </c:spPr>
          </c:dPt>
          <c:dPt>
            <c:idx val="1"/>
            <c:invertIfNegative val="0"/>
            <c:bubble3D val="0"/>
            <c:spPr>
              <a:solidFill>
                <a:srgbClr val="EEECE1">
                  <a:lumMod val="25000"/>
                </a:srgbClr>
              </a:solidFill>
            </c:spPr>
          </c:dPt>
          <c:dPt>
            <c:idx val="2"/>
            <c:invertIfNegative val="0"/>
            <c:bubble3D val="0"/>
            <c:spPr>
              <a:solidFill>
                <a:srgbClr val="EEECE1">
                  <a:lumMod val="90000"/>
                </a:srgbClr>
              </a:solidFill>
            </c:spPr>
          </c:dPt>
          <c:dPt>
            <c:idx val="3"/>
            <c:invertIfNegative val="0"/>
            <c:bubble3D val="0"/>
            <c:spPr>
              <a:solidFill>
                <a:srgbClr val="00B0F0"/>
              </a:solidFill>
            </c:spPr>
          </c:dPt>
          <c:dPt>
            <c:idx val="4"/>
            <c:invertIfNegative val="0"/>
            <c:bubble3D val="0"/>
            <c:spPr>
              <a:solidFill>
                <a:srgbClr val="FFC000"/>
              </a:solidFill>
            </c:spPr>
          </c:dPt>
          <c:dPt>
            <c:idx val="5"/>
            <c:invertIfNegative val="0"/>
            <c:bubble3D val="0"/>
            <c:spPr>
              <a:solidFill>
                <a:srgbClr val="00B0F0"/>
              </a:solidFill>
            </c:spPr>
          </c:dPt>
          <c:dPt>
            <c:idx val="6"/>
            <c:invertIfNegative val="0"/>
            <c:bubble3D val="0"/>
            <c:spPr>
              <a:solidFill>
                <a:srgbClr val="0070C0"/>
              </a:solidFill>
            </c:spPr>
          </c:dPt>
          <c:dPt>
            <c:idx val="7"/>
            <c:invertIfNegative val="0"/>
            <c:bubble3D val="0"/>
            <c:spPr>
              <a:solidFill>
                <a:srgbClr val="00B050"/>
              </a:solidFill>
            </c:spPr>
          </c:dPt>
          <c:dPt>
            <c:idx val="8"/>
            <c:invertIfNegative val="0"/>
            <c:bubble3D val="0"/>
            <c:spPr>
              <a:solidFill>
                <a:srgbClr val="0070C0"/>
              </a:solidFill>
            </c:spPr>
          </c:dPt>
          <c:dPt>
            <c:idx val="9"/>
            <c:invertIfNegative val="0"/>
            <c:bubble3D val="0"/>
            <c:spPr>
              <a:solidFill>
                <a:srgbClr val="FF0000"/>
              </a:solidFill>
            </c:spPr>
          </c:dPt>
          <c:dPt>
            <c:idx val="10"/>
            <c:invertIfNegative val="0"/>
            <c:bubble3D val="0"/>
            <c:spPr>
              <a:solidFill>
                <a:srgbClr val="7030A0"/>
              </a:solidFill>
            </c:spPr>
          </c:dPt>
          <c:dPt>
            <c:idx val="11"/>
            <c:invertIfNegative val="0"/>
            <c:bubble3D val="0"/>
            <c:spPr>
              <a:solidFill>
                <a:srgbClr val="FF0000"/>
              </a:solidFill>
            </c:spPr>
          </c:dPt>
          <c:dPt>
            <c:idx val="12"/>
            <c:invertIfNegative val="0"/>
            <c:bubble3D val="0"/>
            <c:spPr>
              <a:solidFill>
                <a:sysClr val="windowText" lastClr="00000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'English Lit'!$A$1:$A$13</c:f>
              <c:strCache>
                <c:ptCount val="13"/>
                <c:pt idx="0">
                  <c:v>Y11</c:v>
                </c:pt>
                <c:pt idx="1">
                  <c:v>Y13</c:v>
                </c:pt>
                <c:pt idx="3">
                  <c:v>Male</c:v>
                </c:pt>
                <c:pt idx="4">
                  <c:v>Female</c:v>
                </c:pt>
                <c:pt idx="6">
                  <c:v>White</c:v>
                </c:pt>
                <c:pt idx="7">
                  <c:v>BAME</c:v>
                </c:pt>
                <c:pt idx="9">
                  <c:v>FSM </c:v>
                </c:pt>
                <c:pt idx="10">
                  <c:v>Not 
FSM </c:v>
                </c:pt>
                <c:pt idx="12">
                  <c:v>All 
Pupils</c:v>
                </c:pt>
              </c:strCache>
            </c:strRef>
          </c:cat>
          <c:val>
            <c:numRef>
              <c:f>'English Lit'!$B$1:$B$13</c:f>
              <c:numCache>
                <c:formatCode>0.0%</c:formatCode>
                <c:ptCount val="13"/>
                <c:pt idx="0">
                  <c:v>0.90800000000000003</c:v>
                </c:pt>
                <c:pt idx="1">
                  <c:v>0.92800000000000005</c:v>
                </c:pt>
                <c:pt idx="3">
                  <c:v>0.90900000000000003</c:v>
                </c:pt>
                <c:pt idx="4">
                  <c:v>0.90200000000000002</c:v>
                </c:pt>
                <c:pt idx="6">
                  <c:v>0.91200000000000003</c:v>
                </c:pt>
                <c:pt idx="7">
                  <c:v>0.85499999999999998</c:v>
                </c:pt>
                <c:pt idx="9">
                  <c:v>0.90600000000000003</c:v>
                </c:pt>
                <c:pt idx="10">
                  <c:v>0.91</c:v>
                </c:pt>
                <c:pt idx="12">
                  <c:v>0.90900000000000003</c:v>
                </c:pt>
              </c:numCache>
            </c:numRef>
          </c:val>
        </c:ser>
        <c:dLbls>
          <c:dLblPos val="outEnd"/>
          <c:showLegendKey val="0"/>
          <c:showVal val="1"/>
          <c:showCatName val="0"/>
          <c:showSerName val="0"/>
          <c:showPercent val="0"/>
          <c:showBubbleSize val="0"/>
        </c:dLbls>
        <c:gapWidth val="20"/>
        <c:axId val="605418480"/>
        <c:axId val="605419264"/>
      </c:barChart>
      <c:catAx>
        <c:axId val="605418480"/>
        <c:scaling>
          <c:orientation val="minMax"/>
        </c:scaling>
        <c:delete val="0"/>
        <c:axPos val="b"/>
        <c:numFmt formatCode="General" sourceLinked="0"/>
        <c:majorTickMark val="out"/>
        <c:minorTickMark val="none"/>
        <c:tickLblPos val="nextTo"/>
        <c:crossAx val="605419264"/>
        <c:crosses val="autoZero"/>
        <c:auto val="1"/>
        <c:lblAlgn val="ctr"/>
        <c:lblOffset val="100"/>
        <c:noMultiLvlLbl val="0"/>
      </c:catAx>
      <c:valAx>
        <c:axId val="605419264"/>
        <c:scaling>
          <c:orientation val="minMax"/>
          <c:max val="0.95000000000000007"/>
          <c:min val="0.85000000000000009"/>
        </c:scaling>
        <c:delete val="0"/>
        <c:axPos val="l"/>
        <c:majorGridlines/>
        <c:numFmt formatCode="0%" sourceLinked="0"/>
        <c:majorTickMark val="out"/>
        <c:minorTickMark val="none"/>
        <c:tickLblPos val="nextTo"/>
        <c:crossAx val="605418480"/>
        <c:crosses val="autoZero"/>
        <c:crossBetween val="between"/>
        <c:majorUnit val="5.000000000000001E-2"/>
      </c:valAx>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GB" sz="1200">
                <a:latin typeface="Arial" panose="020B0604020202020204" pitchFamily="34" charset="0"/>
                <a:cs typeface="Arial" panose="020B0604020202020204" pitchFamily="34" charset="0"/>
              </a:rPr>
              <a:t>I am making good progress in...</a:t>
            </a:r>
            <a:r>
              <a:rPr lang="en-GB" sz="1200" b="1">
                <a:latin typeface="Arial" panose="020B0604020202020204" pitchFamily="34" charset="0"/>
                <a:cs typeface="Arial" panose="020B0604020202020204" pitchFamily="34" charset="0"/>
              </a:rPr>
              <a:t>French</a:t>
            </a:r>
            <a:endParaRPr lang="en-GB" sz="1200">
              <a:latin typeface="Arial" panose="020B0604020202020204" pitchFamily="34" charset="0"/>
              <a:cs typeface="Arial" panose="020B0604020202020204" pitchFamily="34" charset="0"/>
            </a:endParaRPr>
          </a:p>
        </c:rich>
      </c:tx>
      <c:overlay val="0"/>
    </c:title>
    <c:autoTitleDeleted val="0"/>
    <c:plotArea>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French!$A$1:$A$15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French!$B$1:$B$15</c:f>
              <c:numCache>
                <c:formatCode>0.0%</c:formatCode>
                <c:ptCount val="15"/>
                <c:pt idx="0">
                  <c:v>0.82099999999999995</c:v>
                </c:pt>
                <c:pt idx="1">
                  <c:v>0.74</c:v>
                </c:pt>
                <c:pt idx="2">
                  <c:v>0.70099999999999996</c:v>
                </c:pt>
                <c:pt idx="3">
                  <c:v>0.875</c:v>
                </c:pt>
                <c:pt idx="5">
                  <c:v>0.751</c:v>
                </c:pt>
                <c:pt idx="6">
                  <c:v>0.79100000000000004</c:v>
                </c:pt>
                <c:pt idx="8">
                  <c:v>0.77500000000000002</c:v>
                </c:pt>
                <c:pt idx="9">
                  <c:v>0.746</c:v>
                </c:pt>
                <c:pt idx="11">
                  <c:v>0.72399999999999998</c:v>
                </c:pt>
                <c:pt idx="12">
                  <c:v>0.77800000000000002</c:v>
                </c:pt>
                <c:pt idx="14">
                  <c:v>0.77</c:v>
                </c:pt>
              </c:numCache>
            </c:numRef>
          </c:val>
        </c:ser>
        <c:dLbls>
          <c:dLblPos val="outEnd"/>
          <c:showLegendKey val="0"/>
          <c:showVal val="1"/>
          <c:showCatName val="0"/>
          <c:showSerName val="0"/>
          <c:showPercent val="0"/>
          <c:showBubbleSize val="0"/>
        </c:dLbls>
        <c:gapWidth val="20"/>
        <c:axId val="605419656"/>
        <c:axId val="605423184"/>
      </c:barChart>
      <c:catAx>
        <c:axId val="605419656"/>
        <c:scaling>
          <c:orientation val="minMax"/>
        </c:scaling>
        <c:delete val="0"/>
        <c:axPos val="b"/>
        <c:numFmt formatCode="General" sourceLinked="0"/>
        <c:majorTickMark val="out"/>
        <c:minorTickMark val="none"/>
        <c:tickLblPos val="nextTo"/>
        <c:crossAx val="605423184"/>
        <c:crosses val="autoZero"/>
        <c:auto val="1"/>
        <c:lblAlgn val="ctr"/>
        <c:lblOffset val="100"/>
        <c:noMultiLvlLbl val="0"/>
      </c:catAx>
      <c:valAx>
        <c:axId val="605423184"/>
        <c:scaling>
          <c:orientation val="minMax"/>
          <c:max val="0.9"/>
          <c:min val="0.70000000000000007"/>
        </c:scaling>
        <c:delete val="0"/>
        <c:axPos val="l"/>
        <c:majorGridlines/>
        <c:numFmt formatCode="0%" sourceLinked="0"/>
        <c:majorTickMark val="out"/>
        <c:minorTickMark val="none"/>
        <c:tickLblPos val="nextTo"/>
        <c:crossAx val="605419656"/>
        <c:crosses val="autoZero"/>
        <c:crossBetween val="between"/>
        <c:majorUnit val="5.000000000000001E-2"/>
      </c:valAx>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GB"/>
              <a:t>I</a:t>
            </a:r>
            <a:r>
              <a:rPr lang="en-GB" baseline="0"/>
              <a:t> am making good progress in...</a:t>
            </a:r>
            <a:r>
              <a:rPr lang="en-GB" b="1" baseline="0"/>
              <a:t>Geography</a:t>
            </a:r>
            <a:endParaRPr lang="en-GB"/>
          </a:p>
        </c:rich>
      </c:tx>
      <c:overlay val="0"/>
    </c:title>
    <c:autoTitleDeleted val="0"/>
    <c:plotArea>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Geography!$A$1:$A$15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Geography!$B$1:$B$15</c:f>
              <c:numCache>
                <c:formatCode>0.0%</c:formatCode>
                <c:ptCount val="15"/>
                <c:pt idx="0">
                  <c:v>0.88200000000000001</c:v>
                </c:pt>
                <c:pt idx="1">
                  <c:v>0.85799999999999998</c:v>
                </c:pt>
                <c:pt idx="2">
                  <c:v>0.86799999999999999</c:v>
                </c:pt>
                <c:pt idx="3">
                  <c:v>0.89200000000000002</c:v>
                </c:pt>
                <c:pt idx="5">
                  <c:v>0.876</c:v>
                </c:pt>
                <c:pt idx="6">
                  <c:v>0.86299999999999999</c:v>
                </c:pt>
                <c:pt idx="8">
                  <c:v>0.872</c:v>
                </c:pt>
                <c:pt idx="9">
                  <c:v>0.82099999999999995</c:v>
                </c:pt>
                <c:pt idx="11">
                  <c:v>0.82799999999999996</c:v>
                </c:pt>
                <c:pt idx="12">
                  <c:v>0.876</c:v>
                </c:pt>
                <c:pt idx="14">
                  <c:v>0.86799999999999999</c:v>
                </c:pt>
              </c:numCache>
            </c:numRef>
          </c:val>
        </c:ser>
        <c:dLbls>
          <c:dLblPos val="outEnd"/>
          <c:showLegendKey val="0"/>
          <c:showVal val="1"/>
          <c:showCatName val="0"/>
          <c:showSerName val="0"/>
          <c:showPercent val="0"/>
          <c:showBubbleSize val="0"/>
        </c:dLbls>
        <c:gapWidth val="20"/>
        <c:axId val="605425144"/>
        <c:axId val="605420048"/>
      </c:barChart>
      <c:catAx>
        <c:axId val="605425144"/>
        <c:scaling>
          <c:orientation val="minMax"/>
        </c:scaling>
        <c:delete val="0"/>
        <c:axPos val="b"/>
        <c:numFmt formatCode="General" sourceLinked="0"/>
        <c:majorTickMark val="out"/>
        <c:minorTickMark val="none"/>
        <c:tickLblPos val="nextTo"/>
        <c:crossAx val="605420048"/>
        <c:crosses val="autoZero"/>
        <c:auto val="1"/>
        <c:lblAlgn val="ctr"/>
        <c:lblOffset val="100"/>
        <c:noMultiLvlLbl val="0"/>
      </c:catAx>
      <c:valAx>
        <c:axId val="605420048"/>
        <c:scaling>
          <c:orientation val="minMax"/>
          <c:max val="0.9"/>
          <c:min val="0.8"/>
        </c:scaling>
        <c:delete val="0"/>
        <c:axPos val="l"/>
        <c:majorGridlines/>
        <c:numFmt formatCode="0%" sourceLinked="0"/>
        <c:majorTickMark val="out"/>
        <c:minorTickMark val="none"/>
        <c:tickLblPos val="nextTo"/>
        <c:crossAx val="605425144"/>
        <c:crosses val="autoZero"/>
        <c:crossBetween val="between"/>
        <c:majorUnit val="5.000000000000001E-2"/>
      </c:valAx>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GB"/>
              <a:t>I am making good progress in...</a:t>
            </a:r>
            <a:r>
              <a:rPr lang="en-GB" b="1"/>
              <a:t>History</a:t>
            </a:r>
            <a:endParaRPr lang="en-GB"/>
          </a:p>
        </c:rich>
      </c:tx>
      <c:overlay val="0"/>
    </c:title>
    <c:autoTitleDeleted val="0"/>
    <c:plotArea>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Hist!$A$1:$A$15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Hist!$B$1:$B$15</c:f>
              <c:numCache>
                <c:formatCode>0.0%</c:formatCode>
                <c:ptCount val="15"/>
                <c:pt idx="0">
                  <c:v>0.91200000000000003</c:v>
                </c:pt>
                <c:pt idx="1">
                  <c:v>0.89300000000000002</c:v>
                </c:pt>
                <c:pt idx="2">
                  <c:v>0.82299999999999995</c:v>
                </c:pt>
                <c:pt idx="3">
                  <c:v>0.89300000000000002</c:v>
                </c:pt>
                <c:pt idx="5">
                  <c:v>0.89200000000000002</c:v>
                </c:pt>
                <c:pt idx="6">
                  <c:v>0.88600000000000001</c:v>
                </c:pt>
                <c:pt idx="8">
                  <c:v>0.89200000000000002</c:v>
                </c:pt>
                <c:pt idx="9">
                  <c:v>0.86299999999999999</c:v>
                </c:pt>
                <c:pt idx="11">
                  <c:v>0.86799999999999999</c:v>
                </c:pt>
                <c:pt idx="12">
                  <c:v>0.89100000000000001</c:v>
                </c:pt>
                <c:pt idx="14">
                  <c:v>0.88900000000000001</c:v>
                </c:pt>
              </c:numCache>
            </c:numRef>
          </c:val>
        </c:ser>
        <c:dLbls>
          <c:dLblPos val="outEnd"/>
          <c:showLegendKey val="0"/>
          <c:showVal val="1"/>
          <c:showCatName val="0"/>
          <c:showSerName val="0"/>
          <c:showPercent val="0"/>
          <c:showBubbleSize val="0"/>
        </c:dLbls>
        <c:gapWidth val="20"/>
        <c:axId val="605413384"/>
        <c:axId val="605420832"/>
      </c:barChart>
      <c:catAx>
        <c:axId val="605413384"/>
        <c:scaling>
          <c:orientation val="minMax"/>
        </c:scaling>
        <c:delete val="0"/>
        <c:axPos val="b"/>
        <c:numFmt formatCode="General" sourceLinked="0"/>
        <c:majorTickMark val="out"/>
        <c:minorTickMark val="none"/>
        <c:tickLblPos val="nextTo"/>
        <c:crossAx val="605420832"/>
        <c:crosses val="autoZero"/>
        <c:auto val="1"/>
        <c:lblAlgn val="ctr"/>
        <c:lblOffset val="100"/>
        <c:noMultiLvlLbl val="0"/>
      </c:catAx>
      <c:valAx>
        <c:axId val="605420832"/>
        <c:scaling>
          <c:orientation val="minMax"/>
          <c:max val="0.92"/>
          <c:min val="0.82000000000000006"/>
        </c:scaling>
        <c:delete val="0"/>
        <c:axPos val="l"/>
        <c:majorGridlines/>
        <c:numFmt formatCode="0%" sourceLinked="0"/>
        <c:majorTickMark val="out"/>
        <c:minorTickMark val="none"/>
        <c:tickLblPos val="nextTo"/>
        <c:crossAx val="605413384"/>
        <c:crosses val="autoZero"/>
        <c:crossBetween val="between"/>
        <c:majorUnit val="5.000000000000001E-2"/>
      </c:valAx>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US"/>
              <a:t>I am making good progress in...</a:t>
            </a:r>
            <a:r>
              <a:rPr lang="en-US" b="1"/>
              <a:t>ICT / Computing</a:t>
            </a:r>
            <a:endParaRPr lang="en-US"/>
          </a:p>
        </c:rich>
      </c:tx>
      <c:overlay val="0"/>
    </c:title>
    <c:autoTitleDeleted val="0"/>
    <c:plotArea>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ICT!$B$1:$B$15</c:f>
              <c:numCache>
                <c:formatCode>0.0%</c:formatCode>
                <c:ptCount val="15"/>
                <c:pt idx="0">
                  <c:v>0.92500000000000004</c:v>
                </c:pt>
                <c:pt idx="1">
                  <c:v>0.83799999999999997</c:v>
                </c:pt>
                <c:pt idx="2">
                  <c:v>0.84099999999999997</c:v>
                </c:pt>
                <c:pt idx="3">
                  <c:v>0.96899999999999997</c:v>
                </c:pt>
                <c:pt idx="5">
                  <c:v>0.89300000000000002</c:v>
                </c:pt>
                <c:pt idx="6">
                  <c:v>0.85499999999999998</c:v>
                </c:pt>
                <c:pt idx="8">
                  <c:v>0.877</c:v>
                </c:pt>
                <c:pt idx="9">
                  <c:v>0.84399999999999997</c:v>
                </c:pt>
                <c:pt idx="11">
                  <c:v>0.86299999999999999</c:v>
                </c:pt>
                <c:pt idx="12">
                  <c:v>0.877</c:v>
                </c:pt>
                <c:pt idx="14">
                  <c:v>0.875</c:v>
                </c:pt>
              </c:numCache>
            </c:numRef>
          </c:val>
        </c:ser>
        <c:dLbls>
          <c:dLblPos val="outEnd"/>
          <c:showLegendKey val="0"/>
          <c:showVal val="1"/>
          <c:showCatName val="0"/>
          <c:showSerName val="0"/>
          <c:showPercent val="0"/>
          <c:showBubbleSize val="0"/>
        </c:dLbls>
        <c:gapWidth val="20"/>
        <c:axId val="605428280"/>
        <c:axId val="605426320"/>
      </c:barChart>
      <c:catAx>
        <c:axId val="605428280"/>
        <c:scaling>
          <c:orientation val="minMax"/>
        </c:scaling>
        <c:delete val="0"/>
        <c:axPos val="b"/>
        <c:numFmt formatCode="General" sourceLinked="0"/>
        <c:majorTickMark val="out"/>
        <c:minorTickMark val="none"/>
        <c:tickLblPos val="nextTo"/>
        <c:crossAx val="605426320"/>
        <c:crosses val="autoZero"/>
        <c:auto val="1"/>
        <c:lblAlgn val="ctr"/>
        <c:lblOffset val="100"/>
        <c:noMultiLvlLbl val="0"/>
      </c:catAx>
      <c:valAx>
        <c:axId val="605426320"/>
        <c:scaling>
          <c:orientation val="minMax"/>
          <c:max val="0.97000000000000008"/>
          <c:min val="0.82000000000000006"/>
        </c:scaling>
        <c:delete val="0"/>
        <c:axPos val="l"/>
        <c:majorGridlines/>
        <c:numFmt formatCode="0%" sourceLinked="0"/>
        <c:majorTickMark val="out"/>
        <c:minorTickMark val="none"/>
        <c:tickLblPos val="nextTo"/>
        <c:crossAx val="605428280"/>
        <c:crosses val="autoZero"/>
        <c:crossBetween val="between"/>
        <c:majorUnit val="5.000000000000001E-2"/>
      </c:valAx>
    </c:plotArea>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GB"/>
              <a:t>I</a:t>
            </a:r>
            <a:r>
              <a:rPr lang="en-GB" baseline="0"/>
              <a:t> am making good progress in...</a:t>
            </a:r>
            <a:r>
              <a:rPr lang="en-GB" b="1" baseline="0"/>
              <a:t>Maths</a:t>
            </a:r>
            <a:endParaRPr lang="en-GB"/>
          </a:p>
        </c:rich>
      </c:tx>
      <c:overlay val="0"/>
    </c:title>
    <c:autoTitleDeleted val="0"/>
    <c:plotArea>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Maths!$A$1:$A$15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Maths!$B$1:$B$15</c:f>
              <c:numCache>
                <c:formatCode>0.0%</c:formatCode>
                <c:ptCount val="15"/>
                <c:pt idx="0">
                  <c:v>0.89700000000000002</c:v>
                </c:pt>
                <c:pt idx="1">
                  <c:v>0.86199999999999999</c:v>
                </c:pt>
                <c:pt idx="2">
                  <c:v>0.9</c:v>
                </c:pt>
                <c:pt idx="3">
                  <c:v>0.83399999999999996</c:v>
                </c:pt>
                <c:pt idx="5">
                  <c:v>0.89400000000000002</c:v>
                </c:pt>
                <c:pt idx="6">
                  <c:v>0.877</c:v>
                </c:pt>
                <c:pt idx="8">
                  <c:v>0.88500000000000001</c:v>
                </c:pt>
                <c:pt idx="9">
                  <c:v>0.878</c:v>
                </c:pt>
                <c:pt idx="11">
                  <c:v>0.873</c:v>
                </c:pt>
                <c:pt idx="12">
                  <c:v>0.88600000000000001</c:v>
                </c:pt>
                <c:pt idx="14">
                  <c:v>0.88400000000000001</c:v>
                </c:pt>
              </c:numCache>
            </c:numRef>
          </c:val>
        </c:ser>
        <c:dLbls>
          <c:dLblPos val="outEnd"/>
          <c:showLegendKey val="0"/>
          <c:showVal val="1"/>
          <c:showCatName val="0"/>
          <c:showSerName val="0"/>
          <c:showPercent val="0"/>
          <c:showBubbleSize val="0"/>
        </c:dLbls>
        <c:gapWidth val="20"/>
        <c:axId val="605428672"/>
        <c:axId val="605427104"/>
      </c:barChart>
      <c:catAx>
        <c:axId val="605428672"/>
        <c:scaling>
          <c:orientation val="minMax"/>
        </c:scaling>
        <c:delete val="0"/>
        <c:axPos val="b"/>
        <c:numFmt formatCode="General" sourceLinked="0"/>
        <c:majorTickMark val="out"/>
        <c:minorTickMark val="none"/>
        <c:tickLblPos val="nextTo"/>
        <c:crossAx val="605427104"/>
        <c:crosses val="autoZero"/>
        <c:auto val="1"/>
        <c:lblAlgn val="ctr"/>
        <c:lblOffset val="100"/>
        <c:noMultiLvlLbl val="0"/>
      </c:catAx>
      <c:valAx>
        <c:axId val="605427104"/>
        <c:scaling>
          <c:orientation val="minMax"/>
          <c:max val="0.9"/>
          <c:min val="0.83000000000000007"/>
        </c:scaling>
        <c:delete val="0"/>
        <c:axPos val="l"/>
        <c:majorGridlines/>
        <c:numFmt formatCode="0%" sourceLinked="0"/>
        <c:majorTickMark val="out"/>
        <c:minorTickMark val="none"/>
        <c:tickLblPos val="nextTo"/>
        <c:crossAx val="605428672"/>
        <c:crosses val="autoZero"/>
        <c:crossBetween val="between"/>
        <c:majorUnit val="5.000000000000001E-2"/>
      </c:valAx>
    </c:plotArea>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en-GB" sz="1200">
                <a:latin typeface="Arial" panose="020B0604020202020204" pitchFamily="34" charset="0"/>
                <a:cs typeface="Arial" panose="020B0604020202020204" pitchFamily="34" charset="0"/>
              </a:rPr>
              <a:t>I am making good</a:t>
            </a:r>
            <a:r>
              <a:rPr lang="en-GB" sz="1200" baseline="0">
                <a:latin typeface="Arial" panose="020B0604020202020204" pitchFamily="34" charset="0"/>
                <a:cs typeface="Arial" panose="020B0604020202020204" pitchFamily="34" charset="0"/>
              </a:rPr>
              <a:t> progress in...</a:t>
            </a:r>
            <a:r>
              <a:rPr lang="en-GB" sz="1200" b="1" baseline="0">
                <a:latin typeface="Arial" panose="020B0604020202020204" pitchFamily="34" charset="0"/>
                <a:cs typeface="Arial" panose="020B0604020202020204" pitchFamily="34" charset="0"/>
              </a:rPr>
              <a:t>Photography</a:t>
            </a:r>
            <a:endParaRPr lang="en-GB" sz="1200" b="1">
              <a:latin typeface="Arial" panose="020B0604020202020204" pitchFamily="34" charset="0"/>
              <a:cs typeface="Arial" panose="020B0604020202020204" pitchFamily="34" charset="0"/>
            </a:endParaRPr>
          </a:p>
        </c:rich>
      </c:tx>
      <c:layout>
        <c:manualLayout>
          <c:xMode val="edge"/>
          <c:yMode val="edge"/>
          <c:x val="0.22524916943521595"/>
          <c:y val="0"/>
        </c:manualLayout>
      </c:layout>
      <c:overlay val="0"/>
    </c:title>
    <c:autoTitleDeleted val="0"/>
    <c:plotArea>
      <c:layout>
        <c:manualLayout>
          <c:layoutTarget val="inner"/>
          <c:xMode val="edge"/>
          <c:yMode val="edge"/>
          <c:x val="5.299010700585504E-2"/>
          <c:y val="0.22150038207249409"/>
          <c:w val="0.92938168786593989"/>
          <c:h val="0.37582577494268915"/>
        </c:manualLayout>
      </c:layout>
      <c:barChart>
        <c:barDir val="col"/>
        <c:grouping val="clustered"/>
        <c:varyColors val="0"/>
        <c:ser>
          <c:idx val="0"/>
          <c:order val="0"/>
          <c:invertIfNegative val="0"/>
          <c:dPt>
            <c:idx val="0"/>
            <c:invertIfNegative val="0"/>
            <c:bubble3D val="0"/>
            <c:spPr>
              <a:solidFill>
                <a:srgbClr val="EEECE1">
                  <a:lumMod val="90000"/>
                </a:srgbClr>
              </a:solidFill>
            </c:spPr>
          </c:dPt>
          <c:dPt>
            <c:idx val="1"/>
            <c:invertIfNegative val="0"/>
            <c:bubble3D val="0"/>
            <c:spPr>
              <a:solidFill>
                <a:srgbClr val="EEECE1">
                  <a:lumMod val="25000"/>
                </a:srgbClr>
              </a:solidFill>
            </c:spPr>
          </c:dPt>
          <c:dPt>
            <c:idx val="2"/>
            <c:invertIfNegative val="0"/>
            <c:bubble3D val="0"/>
            <c:spPr>
              <a:solidFill>
                <a:srgbClr val="EEECE1">
                  <a:lumMod val="90000"/>
                </a:srgbClr>
              </a:solidFill>
            </c:spPr>
          </c:dPt>
          <c:dPt>
            <c:idx val="3"/>
            <c:invertIfNegative val="0"/>
            <c:bubble3D val="0"/>
            <c:spPr>
              <a:solidFill>
                <a:srgbClr val="00B0F0"/>
              </a:solidFill>
            </c:spPr>
          </c:dPt>
          <c:dPt>
            <c:idx val="4"/>
            <c:invertIfNegative val="0"/>
            <c:bubble3D val="0"/>
            <c:spPr>
              <a:solidFill>
                <a:srgbClr val="FFC000"/>
              </a:solidFill>
            </c:spPr>
          </c:dPt>
          <c:dPt>
            <c:idx val="5"/>
            <c:invertIfNegative val="0"/>
            <c:bubble3D val="0"/>
            <c:spPr>
              <a:solidFill>
                <a:srgbClr val="00B0F0"/>
              </a:solidFill>
            </c:spPr>
          </c:dPt>
          <c:dPt>
            <c:idx val="6"/>
            <c:invertIfNegative val="0"/>
            <c:bubble3D val="0"/>
            <c:spPr>
              <a:solidFill>
                <a:srgbClr val="0070C0"/>
              </a:solidFill>
            </c:spPr>
          </c:dPt>
          <c:dPt>
            <c:idx val="7"/>
            <c:invertIfNegative val="0"/>
            <c:bubble3D val="0"/>
            <c:spPr>
              <a:solidFill>
                <a:srgbClr val="00B050"/>
              </a:solidFill>
            </c:spPr>
          </c:dPt>
          <c:dPt>
            <c:idx val="8"/>
            <c:invertIfNegative val="0"/>
            <c:bubble3D val="0"/>
            <c:spPr>
              <a:solidFill>
                <a:srgbClr val="0070C0"/>
              </a:solidFill>
            </c:spPr>
          </c:dPt>
          <c:dPt>
            <c:idx val="9"/>
            <c:invertIfNegative val="0"/>
            <c:bubble3D val="0"/>
            <c:spPr>
              <a:solidFill>
                <a:srgbClr val="FF0000"/>
              </a:solidFill>
            </c:spPr>
          </c:dPt>
          <c:dPt>
            <c:idx val="10"/>
            <c:invertIfNegative val="0"/>
            <c:bubble3D val="0"/>
            <c:spPr>
              <a:solidFill>
                <a:srgbClr val="7030A0"/>
              </a:solidFill>
            </c:spPr>
          </c:dPt>
          <c:dPt>
            <c:idx val="11"/>
            <c:invertIfNegative val="0"/>
            <c:bubble3D val="0"/>
            <c:spPr>
              <a:solidFill>
                <a:srgbClr val="FF0000"/>
              </a:solidFill>
            </c:spPr>
          </c:dPt>
          <c:dPt>
            <c:idx val="12"/>
            <c:invertIfNegative val="0"/>
            <c:bubble3D val="0"/>
            <c:spPr>
              <a:solidFill>
                <a:sysClr val="windowText" lastClr="00000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Photography!$A$1:$A$13</c:f>
              <c:strCache>
                <c:ptCount val="13"/>
                <c:pt idx="0">
                  <c:v>Y11</c:v>
                </c:pt>
                <c:pt idx="1">
                  <c:v>Y13</c:v>
                </c:pt>
                <c:pt idx="3">
                  <c:v>Male</c:v>
                </c:pt>
                <c:pt idx="4">
                  <c:v>Female</c:v>
                </c:pt>
                <c:pt idx="6">
                  <c:v>White</c:v>
                </c:pt>
                <c:pt idx="7">
                  <c:v>BAME
66.7% 
(of 9 students only)</c:v>
                </c:pt>
                <c:pt idx="9">
                  <c:v>FSM </c:v>
                </c:pt>
                <c:pt idx="10">
                  <c:v>Not 
FSM </c:v>
                </c:pt>
                <c:pt idx="12">
                  <c:v>All 
Pupils</c:v>
                </c:pt>
              </c:strCache>
            </c:strRef>
          </c:cat>
          <c:val>
            <c:numRef>
              <c:f>Photography!$B$1:$B$13</c:f>
              <c:numCache>
                <c:formatCode>0.0%</c:formatCode>
                <c:ptCount val="13"/>
                <c:pt idx="0">
                  <c:v>0.90800000000000003</c:v>
                </c:pt>
                <c:pt idx="1">
                  <c:v>0.95</c:v>
                </c:pt>
                <c:pt idx="3">
                  <c:v>0.85899999999999999</c:v>
                </c:pt>
                <c:pt idx="4">
                  <c:v>0.97</c:v>
                </c:pt>
                <c:pt idx="6">
                  <c:v>0.92600000000000005</c:v>
                </c:pt>
                <c:pt idx="7">
                  <c:v>0.66700000000000004</c:v>
                </c:pt>
                <c:pt idx="9">
                  <c:v>0.89700000000000002</c:v>
                </c:pt>
                <c:pt idx="10">
                  <c:v>0.91500000000000004</c:v>
                </c:pt>
                <c:pt idx="12">
                  <c:v>0.91300000000000003</c:v>
                </c:pt>
              </c:numCache>
            </c:numRef>
          </c:val>
        </c:ser>
        <c:dLbls>
          <c:dLblPos val="outEnd"/>
          <c:showLegendKey val="0"/>
          <c:showVal val="1"/>
          <c:showCatName val="0"/>
          <c:showSerName val="0"/>
          <c:showPercent val="0"/>
          <c:showBubbleSize val="0"/>
        </c:dLbls>
        <c:gapWidth val="20"/>
        <c:axId val="605425928"/>
        <c:axId val="605426712"/>
      </c:barChart>
      <c:catAx>
        <c:axId val="605425928"/>
        <c:scaling>
          <c:orientation val="minMax"/>
        </c:scaling>
        <c:delete val="0"/>
        <c:axPos val="b"/>
        <c:numFmt formatCode="General" sourceLinked="0"/>
        <c:majorTickMark val="out"/>
        <c:minorTickMark val="none"/>
        <c:tickLblPos val="nextTo"/>
        <c:crossAx val="605426712"/>
        <c:crosses val="autoZero"/>
        <c:auto val="1"/>
        <c:lblAlgn val="ctr"/>
        <c:lblOffset val="100"/>
        <c:noMultiLvlLbl val="0"/>
      </c:catAx>
      <c:valAx>
        <c:axId val="605426712"/>
        <c:scaling>
          <c:orientation val="minMax"/>
          <c:max val="0.98"/>
          <c:min val="0.85000000000000009"/>
        </c:scaling>
        <c:delete val="0"/>
        <c:axPos val="l"/>
        <c:majorGridlines/>
        <c:numFmt formatCode="0%" sourceLinked="0"/>
        <c:majorTickMark val="out"/>
        <c:minorTickMark val="none"/>
        <c:tickLblPos val="nextTo"/>
        <c:crossAx val="605425928"/>
        <c:crosses val="autoZero"/>
        <c:crossBetween val="between"/>
        <c:majorUnit val="5.000000000000001E-2"/>
      </c:valAx>
    </c:plotArea>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GB"/>
              <a:t>I</a:t>
            </a:r>
            <a:r>
              <a:rPr lang="en-GB" baseline="0"/>
              <a:t> am making good progress in...</a:t>
            </a:r>
            <a:r>
              <a:rPr lang="en-GB" b="1" baseline="0"/>
              <a:t>P.E.</a:t>
            </a:r>
            <a:endParaRPr lang="en-GB"/>
          </a:p>
        </c:rich>
      </c:tx>
      <c:overlay val="0"/>
    </c:title>
    <c:autoTitleDeleted val="0"/>
    <c:plotArea>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P.E.!$B$1:$B$15</c:f>
              <c:numCache>
                <c:formatCode>0.0%</c:formatCode>
                <c:ptCount val="15"/>
                <c:pt idx="0">
                  <c:v>0.92200000000000004</c:v>
                </c:pt>
                <c:pt idx="1">
                  <c:v>0.85699999999999998</c:v>
                </c:pt>
                <c:pt idx="2">
                  <c:v>0.84799999999999998</c:v>
                </c:pt>
                <c:pt idx="3">
                  <c:v>0.96399999999999997</c:v>
                </c:pt>
                <c:pt idx="5">
                  <c:v>0.89900000000000002</c:v>
                </c:pt>
                <c:pt idx="6">
                  <c:v>0.85699999999999998</c:v>
                </c:pt>
                <c:pt idx="8">
                  <c:v>0.88300000000000001</c:v>
                </c:pt>
                <c:pt idx="9">
                  <c:v>0.82</c:v>
                </c:pt>
                <c:pt idx="11">
                  <c:v>0.86599999999999999</c:v>
                </c:pt>
                <c:pt idx="12">
                  <c:v>0.88300000000000001</c:v>
                </c:pt>
                <c:pt idx="14">
                  <c:v>0.88</c:v>
                </c:pt>
              </c:numCache>
            </c:numRef>
          </c:val>
        </c:ser>
        <c:dLbls>
          <c:dLblPos val="outEnd"/>
          <c:showLegendKey val="0"/>
          <c:showVal val="1"/>
          <c:showCatName val="0"/>
          <c:showSerName val="0"/>
          <c:showPercent val="0"/>
          <c:showBubbleSize val="0"/>
        </c:dLbls>
        <c:gapWidth val="20"/>
        <c:axId val="548746824"/>
        <c:axId val="557859944"/>
      </c:barChart>
      <c:catAx>
        <c:axId val="548746824"/>
        <c:scaling>
          <c:orientation val="minMax"/>
        </c:scaling>
        <c:delete val="0"/>
        <c:axPos val="b"/>
        <c:numFmt formatCode="General" sourceLinked="0"/>
        <c:majorTickMark val="out"/>
        <c:minorTickMark val="none"/>
        <c:tickLblPos val="nextTo"/>
        <c:crossAx val="557859944"/>
        <c:crosses val="autoZero"/>
        <c:auto val="1"/>
        <c:lblAlgn val="ctr"/>
        <c:lblOffset val="100"/>
        <c:noMultiLvlLbl val="0"/>
      </c:catAx>
      <c:valAx>
        <c:axId val="557859944"/>
        <c:scaling>
          <c:orientation val="minMax"/>
          <c:max val="0.97000000000000008"/>
          <c:min val="0.8"/>
        </c:scaling>
        <c:delete val="0"/>
        <c:axPos val="l"/>
        <c:majorGridlines/>
        <c:numFmt formatCode="0%" sourceLinked="0"/>
        <c:majorTickMark val="out"/>
        <c:minorTickMark val="none"/>
        <c:tickLblPos val="nextTo"/>
        <c:crossAx val="548746824"/>
        <c:crosses val="autoZero"/>
        <c:crossBetween val="between"/>
        <c:majorUnit val="5.000000000000001E-2"/>
      </c:valAx>
    </c:plotArea>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GB" sz="1200" b="0">
                <a:latin typeface="Arial" panose="020B0604020202020204" pitchFamily="34" charset="0"/>
                <a:cs typeface="Arial" panose="020B0604020202020204" pitchFamily="34" charset="0"/>
              </a:rPr>
              <a:t>I am making good progress in...</a:t>
            </a:r>
            <a:r>
              <a:rPr lang="en-GB" sz="1200" b="1">
                <a:latin typeface="Arial" panose="020B0604020202020204" pitchFamily="34" charset="0"/>
                <a:cs typeface="Arial" panose="020B0604020202020204" pitchFamily="34" charset="0"/>
              </a:rPr>
              <a:t>Physics</a:t>
            </a:r>
            <a:endParaRPr lang="en-GB" sz="1200" b="0">
              <a:latin typeface="Arial" panose="020B0604020202020204" pitchFamily="34" charset="0"/>
              <a:cs typeface="Arial" panose="020B0604020202020204" pitchFamily="34" charset="0"/>
            </a:endParaRPr>
          </a:p>
        </c:rich>
      </c:tx>
      <c:layout>
        <c:manualLayout>
          <c:xMode val="edge"/>
          <c:yMode val="edge"/>
          <c:x val="0.25695450859340258"/>
          <c:y val="0"/>
        </c:manualLayout>
      </c:layout>
      <c:overlay val="0"/>
    </c:title>
    <c:autoTitleDeleted val="0"/>
    <c:plotArea>
      <c:layout>
        <c:manualLayout>
          <c:layoutTarget val="inner"/>
          <c:xMode val="edge"/>
          <c:yMode val="edge"/>
          <c:x val="5.299010700585504E-2"/>
          <c:y val="0.18774518854107974"/>
          <c:w val="0.92938168786593989"/>
          <c:h val="0.60411019919633402"/>
        </c:manualLayout>
      </c:layout>
      <c:barChart>
        <c:barDir val="col"/>
        <c:grouping val="clustered"/>
        <c:varyColors val="0"/>
        <c:ser>
          <c:idx val="0"/>
          <c:order val="0"/>
          <c:invertIfNegative val="0"/>
          <c:dPt>
            <c:idx val="0"/>
            <c:invertIfNegative val="0"/>
            <c:bubble3D val="0"/>
            <c:spPr>
              <a:solidFill>
                <a:srgbClr val="EEECE1">
                  <a:lumMod val="90000"/>
                </a:srgbClr>
              </a:solidFill>
            </c:spPr>
          </c:dPt>
          <c:dPt>
            <c:idx val="1"/>
            <c:invertIfNegative val="0"/>
            <c:bubble3D val="0"/>
            <c:spPr>
              <a:solidFill>
                <a:srgbClr val="EEECE1">
                  <a:lumMod val="25000"/>
                </a:srgbClr>
              </a:solidFill>
            </c:spPr>
          </c:dPt>
          <c:dPt>
            <c:idx val="2"/>
            <c:invertIfNegative val="0"/>
            <c:bubble3D val="0"/>
            <c:spPr>
              <a:solidFill>
                <a:srgbClr val="EEECE1">
                  <a:lumMod val="90000"/>
                </a:srgbClr>
              </a:solidFill>
            </c:spPr>
          </c:dPt>
          <c:dPt>
            <c:idx val="3"/>
            <c:invertIfNegative val="0"/>
            <c:bubble3D val="0"/>
            <c:spPr>
              <a:solidFill>
                <a:srgbClr val="00B0F0"/>
              </a:solidFill>
            </c:spPr>
          </c:dPt>
          <c:dPt>
            <c:idx val="4"/>
            <c:invertIfNegative val="0"/>
            <c:bubble3D val="0"/>
            <c:spPr>
              <a:solidFill>
                <a:srgbClr val="FFC000"/>
              </a:solidFill>
            </c:spPr>
          </c:dPt>
          <c:dPt>
            <c:idx val="5"/>
            <c:invertIfNegative val="0"/>
            <c:bubble3D val="0"/>
            <c:spPr>
              <a:solidFill>
                <a:srgbClr val="00B0F0"/>
              </a:solidFill>
            </c:spPr>
          </c:dPt>
          <c:dPt>
            <c:idx val="6"/>
            <c:invertIfNegative val="0"/>
            <c:bubble3D val="0"/>
            <c:spPr>
              <a:solidFill>
                <a:srgbClr val="0070C0"/>
              </a:solidFill>
            </c:spPr>
          </c:dPt>
          <c:dPt>
            <c:idx val="7"/>
            <c:invertIfNegative val="0"/>
            <c:bubble3D val="0"/>
            <c:spPr>
              <a:solidFill>
                <a:srgbClr val="00B050"/>
              </a:solidFill>
            </c:spPr>
          </c:dPt>
          <c:dPt>
            <c:idx val="8"/>
            <c:invertIfNegative val="0"/>
            <c:bubble3D val="0"/>
            <c:spPr>
              <a:solidFill>
                <a:srgbClr val="0070C0"/>
              </a:solidFill>
            </c:spPr>
          </c:dPt>
          <c:dPt>
            <c:idx val="9"/>
            <c:invertIfNegative val="0"/>
            <c:bubble3D val="0"/>
            <c:spPr>
              <a:solidFill>
                <a:srgbClr val="FF0000"/>
              </a:solidFill>
            </c:spPr>
          </c:dPt>
          <c:dPt>
            <c:idx val="10"/>
            <c:invertIfNegative val="0"/>
            <c:bubble3D val="0"/>
            <c:spPr>
              <a:solidFill>
                <a:srgbClr val="7030A0"/>
              </a:solidFill>
            </c:spPr>
          </c:dPt>
          <c:dPt>
            <c:idx val="11"/>
            <c:invertIfNegative val="0"/>
            <c:bubble3D val="0"/>
            <c:spPr>
              <a:solidFill>
                <a:srgbClr val="FF0000"/>
              </a:solidFill>
            </c:spPr>
          </c:dPt>
          <c:dPt>
            <c:idx val="12"/>
            <c:invertIfNegative val="0"/>
            <c:bubble3D val="0"/>
            <c:spPr>
              <a:solidFill>
                <a:sysClr val="windowText" lastClr="00000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Physics!$A$1:$A$13</c:f>
              <c:strCache>
                <c:ptCount val="13"/>
                <c:pt idx="0">
                  <c:v>Y11</c:v>
                </c:pt>
                <c:pt idx="1">
                  <c:v>Y13</c:v>
                </c:pt>
                <c:pt idx="3">
                  <c:v>Male</c:v>
                </c:pt>
                <c:pt idx="4">
                  <c:v>Female</c:v>
                </c:pt>
                <c:pt idx="6">
                  <c:v>White</c:v>
                </c:pt>
                <c:pt idx="7">
                  <c:v>BAME</c:v>
                </c:pt>
                <c:pt idx="9">
                  <c:v>FSM </c:v>
                </c:pt>
                <c:pt idx="10">
                  <c:v>Not 
FSM </c:v>
                </c:pt>
                <c:pt idx="12">
                  <c:v>All 
Pupils</c:v>
                </c:pt>
              </c:strCache>
            </c:strRef>
          </c:cat>
          <c:val>
            <c:numRef>
              <c:f>Physics!$B$1:$B$13</c:f>
              <c:numCache>
                <c:formatCode>0.0%</c:formatCode>
                <c:ptCount val="13"/>
                <c:pt idx="0">
                  <c:v>0.81799999999999995</c:v>
                </c:pt>
                <c:pt idx="1">
                  <c:v>0.91</c:v>
                </c:pt>
                <c:pt idx="3">
                  <c:v>0.88600000000000001</c:v>
                </c:pt>
                <c:pt idx="4">
                  <c:v>0.76300000000000001</c:v>
                </c:pt>
                <c:pt idx="6">
                  <c:v>0.82199999999999995</c:v>
                </c:pt>
                <c:pt idx="7">
                  <c:v>0.84</c:v>
                </c:pt>
                <c:pt idx="9">
                  <c:v>0.83</c:v>
                </c:pt>
                <c:pt idx="10">
                  <c:v>0.82099999999999995</c:v>
                </c:pt>
                <c:pt idx="12">
                  <c:v>0.82299999999999995</c:v>
                </c:pt>
              </c:numCache>
            </c:numRef>
          </c:val>
        </c:ser>
        <c:dLbls>
          <c:dLblPos val="outEnd"/>
          <c:showLegendKey val="0"/>
          <c:showVal val="1"/>
          <c:showCatName val="0"/>
          <c:showSerName val="0"/>
          <c:showPercent val="0"/>
          <c:showBubbleSize val="0"/>
        </c:dLbls>
        <c:gapWidth val="20"/>
        <c:axId val="557854064"/>
        <c:axId val="557860728"/>
      </c:barChart>
      <c:catAx>
        <c:axId val="557854064"/>
        <c:scaling>
          <c:orientation val="minMax"/>
        </c:scaling>
        <c:delete val="0"/>
        <c:axPos val="b"/>
        <c:numFmt formatCode="General" sourceLinked="0"/>
        <c:majorTickMark val="out"/>
        <c:minorTickMark val="none"/>
        <c:tickLblPos val="nextTo"/>
        <c:crossAx val="557860728"/>
        <c:crosses val="autoZero"/>
        <c:auto val="1"/>
        <c:lblAlgn val="ctr"/>
        <c:lblOffset val="100"/>
        <c:noMultiLvlLbl val="0"/>
      </c:catAx>
      <c:valAx>
        <c:axId val="557860728"/>
        <c:scaling>
          <c:orientation val="minMax"/>
          <c:max val="0.91"/>
          <c:min val="0.75000000000000011"/>
        </c:scaling>
        <c:delete val="0"/>
        <c:axPos val="l"/>
        <c:majorGridlines/>
        <c:numFmt formatCode="0%" sourceLinked="0"/>
        <c:majorTickMark val="out"/>
        <c:minorTickMark val="none"/>
        <c:tickLblPos val="nextTo"/>
        <c:crossAx val="557854064"/>
        <c:crosses val="autoZero"/>
        <c:crossBetween val="between"/>
        <c:majorUnit val="5.000000000000001E-2"/>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B0F0"/>
            </a:solidFill>
          </c:spPr>
          <c:invertIfNegative val="0"/>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'Drink Consequences'!$A$1:$A$11</c:f>
              <c:strCache>
                <c:ptCount val="11"/>
                <c:pt idx="0">
                  <c:v>Missed school</c:v>
                </c:pt>
                <c:pt idx="1">
                  <c:v>Caused physical injury to others</c:v>
                </c:pt>
                <c:pt idx="2">
                  <c:v>Trouble with Police</c:v>
                </c:pt>
                <c:pt idx="3">
                  <c:v>Punishment by parents/carers</c:v>
                </c:pt>
                <c:pt idx="4">
                  <c:v>Other</c:v>
                </c:pt>
                <c:pt idx="5">
                  <c:v>Pictures / messages about you passed to other</c:v>
                </c:pt>
                <c:pt idx="6">
                  <c:v>Damaged friendships / relationships</c:v>
                </c:pt>
                <c:pt idx="7">
                  <c:v>Caused physical injury to myself</c:v>
                </c:pt>
                <c:pt idx="8">
                  <c:v>Feelings of regret</c:v>
                </c:pt>
                <c:pt idx="9">
                  <c:v>Not being able to remember what you did</c:v>
                </c:pt>
                <c:pt idx="10">
                  <c:v>Hangover / sickness</c:v>
                </c:pt>
              </c:strCache>
            </c:strRef>
          </c:cat>
          <c:val>
            <c:numRef>
              <c:f>'Drink Consequences'!$B$1:$B$11</c:f>
              <c:numCache>
                <c:formatCode>###0.0%</c:formatCode>
                <c:ptCount val="11"/>
                <c:pt idx="0">
                  <c:v>7.3336159389571859E-2</c:v>
                </c:pt>
                <c:pt idx="1">
                  <c:v>0.10046629927935566</c:v>
                </c:pt>
                <c:pt idx="2">
                  <c:v>0.13607460788469691</c:v>
                </c:pt>
                <c:pt idx="3">
                  <c:v>0.15048749470114456</c:v>
                </c:pt>
                <c:pt idx="4">
                  <c:v>0.17083509961848239</c:v>
                </c:pt>
                <c:pt idx="5">
                  <c:v>0.17253073336159389</c:v>
                </c:pt>
                <c:pt idx="6">
                  <c:v>0.18567189487070793</c:v>
                </c:pt>
                <c:pt idx="7">
                  <c:v>0.24374735057227639</c:v>
                </c:pt>
                <c:pt idx="8">
                  <c:v>0.31581178465451465</c:v>
                </c:pt>
                <c:pt idx="9">
                  <c:v>0.4086477320898686</c:v>
                </c:pt>
                <c:pt idx="10">
                  <c:v>0.65621025858414583</c:v>
                </c:pt>
              </c:numCache>
            </c:numRef>
          </c:val>
        </c:ser>
        <c:dLbls>
          <c:dLblPos val="outEnd"/>
          <c:showLegendKey val="0"/>
          <c:showVal val="1"/>
          <c:showCatName val="0"/>
          <c:showSerName val="0"/>
          <c:showPercent val="0"/>
          <c:showBubbleSize val="0"/>
        </c:dLbls>
        <c:gapWidth val="18"/>
        <c:axId val="559802696"/>
        <c:axId val="559802304"/>
      </c:barChart>
      <c:catAx>
        <c:axId val="559802696"/>
        <c:scaling>
          <c:orientation val="minMax"/>
        </c:scaling>
        <c:delete val="0"/>
        <c:axPos val="l"/>
        <c:numFmt formatCode="General" sourceLinked="0"/>
        <c:majorTickMark val="out"/>
        <c:minorTickMark val="none"/>
        <c:tickLblPos val="nextTo"/>
        <c:crossAx val="559802304"/>
        <c:crosses val="autoZero"/>
        <c:auto val="1"/>
        <c:lblAlgn val="ctr"/>
        <c:lblOffset val="100"/>
        <c:noMultiLvlLbl val="0"/>
      </c:catAx>
      <c:valAx>
        <c:axId val="559802304"/>
        <c:scaling>
          <c:orientation val="minMax"/>
          <c:max val="0.70000000000000007"/>
          <c:min val="0"/>
        </c:scaling>
        <c:delete val="0"/>
        <c:axPos val="b"/>
        <c:majorGridlines/>
        <c:numFmt formatCode="0%" sourceLinked="0"/>
        <c:majorTickMark val="out"/>
        <c:minorTickMark val="none"/>
        <c:tickLblPos val="nextTo"/>
        <c:crossAx val="559802696"/>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GB"/>
              <a:t>I am making good progress in...</a:t>
            </a:r>
            <a:r>
              <a:rPr lang="en-GB" b="1"/>
              <a:t>Product</a:t>
            </a:r>
            <a:r>
              <a:rPr lang="en-GB" b="1" baseline="0"/>
              <a:t> Design</a:t>
            </a:r>
            <a:endParaRPr lang="en-GB"/>
          </a:p>
        </c:rich>
      </c:tx>
      <c:overlay val="0"/>
    </c:title>
    <c:autoTitleDeleted val="0"/>
    <c:plotArea>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'Product Design'!$A$1:$A$15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'Product Design'!$B$1:$B$15</c:f>
              <c:numCache>
                <c:formatCode>0.0%</c:formatCode>
                <c:ptCount val="15"/>
                <c:pt idx="0">
                  <c:v>0.91300000000000003</c:v>
                </c:pt>
                <c:pt idx="1">
                  <c:v>0.80600000000000005</c:v>
                </c:pt>
                <c:pt idx="2">
                  <c:v>0.83399999999999996</c:v>
                </c:pt>
                <c:pt idx="3">
                  <c:v>0.96399999999999997</c:v>
                </c:pt>
                <c:pt idx="5">
                  <c:v>0.84799999999999998</c:v>
                </c:pt>
                <c:pt idx="6">
                  <c:v>0.876</c:v>
                </c:pt>
                <c:pt idx="8">
                  <c:v>0.86099999999999999</c:v>
                </c:pt>
                <c:pt idx="9">
                  <c:v>0.88300000000000001</c:v>
                </c:pt>
                <c:pt idx="11">
                  <c:v>0.85099999999999998</c:v>
                </c:pt>
                <c:pt idx="12">
                  <c:v>0.86099999999999999</c:v>
                </c:pt>
                <c:pt idx="14">
                  <c:v>0.85899999999999999</c:v>
                </c:pt>
              </c:numCache>
            </c:numRef>
          </c:val>
        </c:ser>
        <c:dLbls>
          <c:dLblPos val="outEnd"/>
          <c:showLegendKey val="0"/>
          <c:showVal val="1"/>
          <c:showCatName val="0"/>
          <c:showSerName val="0"/>
          <c:showPercent val="0"/>
          <c:showBubbleSize val="0"/>
        </c:dLbls>
        <c:gapWidth val="20"/>
        <c:axId val="557862296"/>
        <c:axId val="557860336"/>
      </c:barChart>
      <c:catAx>
        <c:axId val="557862296"/>
        <c:scaling>
          <c:orientation val="minMax"/>
        </c:scaling>
        <c:delete val="0"/>
        <c:axPos val="b"/>
        <c:numFmt formatCode="General" sourceLinked="0"/>
        <c:majorTickMark val="out"/>
        <c:minorTickMark val="none"/>
        <c:tickLblPos val="nextTo"/>
        <c:crossAx val="557860336"/>
        <c:crosses val="autoZero"/>
        <c:auto val="1"/>
        <c:lblAlgn val="ctr"/>
        <c:lblOffset val="100"/>
        <c:noMultiLvlLbl val="0"/>
      </c:catAx>
      <c:valAx>
        <c:axId val="557860336"/>
        <c:scaling>
          <c:orientation val="minMax"/>
          <c:max val="0.97000000000000008"/>
          <c:min val="0.8"/>
        </c:scaling>
        <c:delete val="0"/>
        <c:axPos val="l"/>
        <c:majorGridlines/>
        <c:numFmt formatCode="0%" sourceLinked="0"/>
        <c:majorTickMark val="out"/>
        <c:minorTickMark val="none"/>
        <c:tickLblPos val="nextTo"/>
        <c:crossAx val="557862296"/>
        <c:crosses val="autoZero"/>
        <c:crossBetween val="between"/>
        <c:majorUnit val="5.000000000000001E-2"/>
      </c:valAx>
    </c:plotArea>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GB"/>
              <a:t>I am making good progress in...</a:t>
            </a:r>
            <a:r>
              <a:rPr lang="en-GB" b="1"/>
              <a:t>Science</a:t>
            </a:r>
            <a:endParaRPr lang="en-GB"/>
          </a:p>
        </c:rich>
      </c:tx>
      <c:overlay val="0"/>
    </c:title>
    <c:autoTitleDeleted val="0"/>
    <c:plotArea>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Science!$A$1:$A$15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Science!$B$1:$B$15</c:f>
              <c:numCache>
                <c:formatCode>0.0%</c:formatCode>
                <c:ptCount val="15"/>
                <c:pt idx="0">
                  <c:v>0.9</c:v>
                </c:pt>
                <c:pt idx="1">
                  <c:v>0.85899999999999999</c:v>
                </c:pt>
                <c:pt idx="2">
                  <c:v>0.86499999999999999</c:v>
                </c:pt>
                <c:pt idx="3">
                  <c:v>0.94199999999999995</c:v>
                </c:pt>
                <c:pt idx="5">
                  <c:v>0.88700000000000001</c:v>
                </c:pt>
                <c:pt idx="6">
                  <c:v>0.86599999999999999</c:v>
                </c:pt>
                <c:pt idx="8">
                  <c:v>0.876</c:v>
                </c:pt>
                <c:pt idx="9">
                  <c:v>0.874</c:v>
                </c:pt>
                <c:pt idx="11">
                  <c:v>0.86499999999999999</c:v>
                </c:pt>
                <c:pt idx="12">
                  <c:v>0.878</c:v>
                </c:pt>
                <c:pt idx="14">
                  <c:v>0.875</c:v>
                </c:pt>
              </c:numCache>
            </c:numRef>
          </c:val>
        </c:ser>
        <c:dLbls>
          <c:dLblPos val="outEnd"/>
          <c:showLegendKey val="0"/>
          <c:showVal val="1"/>
          <c:showCatName val="0"/>
          <c:showSerName val="0"/>
          <c:showPercent val="0"/>
          <c:showBubbleSize val="0"/>
        </c:dLbls>
        <c:gapWidth val="20"/>
        <c:axId val="557858376"/>
        <c:axId val="557864648"/>
      </c:barChart>
      <c:catAx>
        <c:axId val="557858376"/>
        <c:scaling>
          <c:orientation val="minMax"/>
        </c:scaling>
        <c:delete val="0"/>
        <c:axPos val="b"/>
        <c:numFmt formatCode="General" sourceLinked="0"/>
        <c:majorTickMark val="out"/>
        <c:minorTickMark val="none"/>
        <c:tickLblPos val="nextTo"/>
        <c:crossAx val="557864648"/>
        <c:crosses val="autoZero"/>
        <c:auto val="1"/>
        <c:lblAlgn val="ctr"/>
        <c:lblOffset val="100"/>
        <c:noMultiLvlLbl val="0"/>
      </c:catAx>
      <c:valAx>
        <c:axId val="557864648"/>
        <c:scaling>
          <c:orientation val="minMax"/>
          <c:max val="0.95000000000000007"/>
          <c:min val="0.85000000000000009"/>
        </c:scaling>
        <c:delete val="0"/>
        <c:axPos val="l"/>
        <c:majorGridlines/>
        <c:numFmt formatCode="0%" sourceLinked="0"/>
        <c:majorTickMark val="out"/>
        <c:minorTickMark val="none"/>
        <c:tickLblPos val="nextTo"/>
        <c:crossAx val="557858376"/>
        <c:crosses val="autoZero"/>
        <c:crossBetween val="between"/>
        <c:majorUnit val="5.000000000000001E-2"/>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B0F0"/>
            </a:solidFill>
          </c:spPr>
          <c:invertIfNegative val="0"/>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'Got drink'!$A$1:$A$8</c:f>
              <c:strCache>
                <c:ptCount val="8"/>
                <c:pt idx="0">
                  <c:v>Took from home without permission</c:v>
                </c:pt>
                <c:pt idx="1">
                  <c:v>Other (please specify)</c:v>
                </c:pt>
                <c:pt idx="2">
                  <c:v>Given it by someone older &amp; not in my family</c:v>
                </c:pt>
                <c:pt idx="3">
                  <c:v>Pub / club / bar</c:v>
                </c:pt>
                <c:pt idx="4">
                  <c:v>I bought it myself</c:v>
                </c:pt>
                <c:pt idx="5">
                  <c:v>I asked someone else to buy it</c:v>
                </c:pt>
                <c:pt idx="6">
                  <c:v>I was given it by a friend the same age</c:v>
                </c:pt>
                <c:pt idx="7">
                  <c:v>My parent / carer with permission</c:v>
                </c:pt>
              </c:strCache>
            </c:strRef>
          </c:cat>
          <c:val>
            <c:numRef>
              <c:f>'Got drink'!$B$1:$B$8</c:f>
              <c:numCache>
                <c:formatCode>###0.0%</c:formatCode>
                <c:ptCount val="8"/>
                <c:pt idx="0">
                  <c:v>5.5677121322635553E-2</c:v>
                </c:pt>
                <c:pt idx="1">
                  <c:v>7.0994407974714319E-2</c:v>
                </c:pt>
                <c:pt idx="2">
                  <c:v>9.7495745198152198E-2</c:v>
                </c:pt>
                <c:pt idx="3">
                  <c:v>0.13153415998054949</c:v>
                </c:pt>
                <c:pt idx="4">
                  <c:v>0.13299294918550936</c:v>
                </c:pt>
                <c:pt idx="5">
                  <c:v>0.16119620714806712</c:v>
                </c:pt>
                <c:pt idx="6">
                  <c:v>0.17724288840262581</c:v>
                </c:pt>
                <c:pt idx="7">
                  <c:v>0.67225869195234622</c:v>
                </c:pt>
              </c:numCache>
            </c:numRef>
          </c:val>
        </c:ser>
        <c:dLbls>
          <c:dLblPos val="outEnd"/>
          <c:showLegendKey val="0"/>
          <c:showVal val="1"/>
          <c:showCatName val="0"/>
          <c:showSerName val="0"/>
          <c:showPercent val="0"/>
          <c:showBubbleSize val="0"/>
        </c:dLbls>
        <c:gapWidth val="20"/>
        <c:axId val="559796032"/>
        <c:axId val="559794856"/>
      </c:barChart>
      <c:catAx>
        <c:axId val="559796032"/>
        <c:scaling>
          <c:orientation val="minMax"/>
        </c:scaling>
        <c:delete val="0"/>
        <c:axPos val="l"/>
        <c:numFmt formatCode="General" sourceLinked="0"/>
        <c:majorTickMark val="out"/>
        <c:minorTickMark val="none"/>
        <c:tickLblPos val="nextTo"/>
        <c:crossAx val="559794856"/>
        <c:crosses val="autoZero"/>
        <c:auto val="1"/>
        <c:lblAlgn val="ctr"/>
        <c:lblOffset val="100"/>
        <c:noMultiLvlLbl val="0"/>
      </c:catAx>
      <c:valAx>
        <c:axId val="559794856"/>
        <c:scaling>
          <c:orientation val="minMax"/>
          <c:max val="0.70000000000000007"/>
          <c:min val="0"/>
        </c:scaling>
        <c:delete val="0"/>
        <c:axPos val="b"/>
        <c:majorGridlines/>
        <c:numFmt formatCode="0%" sourceLinked="0"/>
        <c:majorTickMark val="out"/>
        <c:minorTickMark val="none"/>
        <c:tickLblPos val="nextTo"/>
        <c:crossAx val="5597960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B0F0"/>
            </a:solidFill>
          </c:spPr>
          <c:invertIfNegative val="0"/>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'Got smokes'!$A$1:$A$15</c:f>
              <c:strCache>
                <c:ptCount val="15"/>
                <c:pt idx="0">
                  <c:v>Buy from the internet</c:v>
                </c:pt>
                <c:pt idx="1">
                  <c:v>My brother or sister gives them to me</c:v>
                </c:pt>
                <c:pt idx="2">
                  <c:v>Other (please specify)</c:v>
                </c:pt>
                <c:pt idx="3">
                  <c:v>Buy from street markets</c:v>
                </c:pt>
                <c:pt idx="4">
                  <c:v>I steal them</c:v>
                </c:pt>
                <c:pt idx="5">
                  <c:v>Buy from a garage</c:v>
                </c:pt>
                <c:pt idx="6">
                  <c:v>Buy from other type of shop</c:v>
                </c:pt>
                <c:pt idx="7">
                  <c:v>My mother or father gives them to me</c:v>
                </c:pt>
                <c:pt idx="8">
                  <c:v>Buy from a supermarket</c:v>
                </c:pt>
                <c:pt idx="9">
                  <c:v>Buy from friends or relatives</c:v>
                </c:pt>
                <c:pt idx="10">
                  <c:v>Someone else gives them to me</c:v>
                </c:pt>
                <c:pt idx="11">
                  <c:v>Buy from someone's house</c:v>
                </c:pt>
                <c:pt idx="12">
                  <c:v>Buy from someone else</c:v>
                </c:pt>
                <c:pt idx="13">
                  <c:v>Buy from a newsagent, or street shop</c:v>
                </c:pt>
                <c:pt idx="14">
                  <c:v>Friends give them to me</c:v>
                </c:pt>
              </c:strCache>
            </c:strRef>
          </c:cat>
          <c:val>
            <c:numRef>
              <c:f>'Got smokes'!$B$1:$B$15</c:f>
              <c:numCache>
                <c:formatCode>###0.0%</c:formatCode>
                <c:ptCount val="15"/>
                <c:pt idx="0">
                  <c:v>5.4093567251461992E-2</c:v>
                </c:pt>
                <c:pt idx="1">
                  <c:v>0.10087719298245613</c:v>
                </c:pt>
                <c:pt idx="2">
                  <c:v>0.10526315789473684</c:v>
                </c:pt>
                <c:pt idx="3">
                  <c:v>0.1067251461988304</c:v>
                </c:pt>
                <c:pt idx="4">
                  <c:v>0.1067251461988304</c:v>
                </c:pt>
                <c:pt idx="5">
                  <c:v>0.12865497076023391</c:v>
                </c:pt>
                <c:pt idx="6">
                  <c:v>0.12865497076023391</c:v>
                </c:pt>
                <c:pt idx="7">
                  <c:v>0.13011695906432749</c:v>
                </c:pt>
                <c:pt idx="8">
                  <c:v>0.19736842105263158</c:v>
                </c:pt>
                <c:pt idx="9">
                  <c:v>0.21929824561403508</c:v>
                </c:pt>
                <c:pt idx="10">
                  <c:v>0.24415204678362573</c:v>
                </c:pt>
                <c:pt idx="11">
                  <c:v>0.2646198830409357</c:v>
                </c:pt>
                <c:pt idx="12">
                  <c:v>0.2807017543859649</c:v>
                </c:pt>
                <c:pt idx="13">
                  <c:v>0.30555555555555558</c:v>
                </c:pt>
                <c:pt idx="14">
                  <c:v>0.46345029239766083</c:v>
                </c:pt>
              </c:numCache>
            </c:numRef>
          </c:val>
        </c:ser>
        <c:dLbls>
          <c:dLblPos val="outEnd"/>
          <c:showLegendKey val="0"/>
          <c:showVal val="1"/>
          <c:showCatName val="0"/>
          <c:showSerName val="0"/>
          <c:showPercent val="0"/>
          <c:showBubbleSize val="0"/>
        </c:dLbls>
        <c:gapWidth val="20"/>
        <c:axId val="559801128"/>
        <c:axId val="559792504"/>
      </c:barChart>
      <c:catAx>
        <c:axId val="559801128"/>
        <c:scaling>
          <c:orientation val="minMax"/>
        </c:scaling>
        <c:delete val="0"/>
        <c:axPos val="l"/>
        <c:numFmt formatCode="General" sourceLinked="0"/>
        <c:majorTickMark val="out"/>
        <c:minorTickMark val="none"/>
        <c:tickLblPos val="nextTo"/>
        <c:crossAx val="559792504"/>
        <c:crosses val="autoZero"/>
        <c:auto val="1"/>
        <c:lblAlgn val="ctr"/>
        <c:lblOffset val="100"/>
        <c:noMultiLvlLbl val="0"/>
      </c:catAx>
      <c:valAx>
        <c:axId val="559792504"/>
        <c:scaling>
          <c:orientation val="minMax"/>
          <c:max val="0.5"/>
          <c:min val="0"/>
        </c:scaling>
        <c:delete val="0"/>
        <c:axPos val="b"/>
        <c:majorGridlines/>
        <c:numFmt formatCode="0%" sourceLinked="0"/>
        <c:majorTickMark val="out"/>
        <c:minorTickMark val="none"/>
        <c:tickLblPos val="nextTo"/>
        <c:crossAx val="55980112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00B0F0"/>
            </a:solidFill>
          </c:spPr>
          <c:invertIfNegative val="0"/>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'Smoke near places'!$A$1:$A$5</c:f>
              <c:strCache>
                <c:ptCount val="5"/>
                <c:pt idx="0">
                  <c:v>Somewhere else inside</c:v>
                </c:pt>
                <c:pt idx="1">
                  <c:v>In cars</c:v>
                </c:pt>
                <c:pt idx="2">
                  <c:v>In other peoples' homes</c:v>
                </c:pt>
                <c:pt idx="3">
                  <c:v>At Home</c:v>
                </c:pt>
                <c:pt idx="4">
                  <c:v>Outside</c:v>
                </c:pt>
              </c:strCache>
            </c:strRef>
          </c:cat>
          <c:val>
            <c:numRef>
              <c:f>'Smoke near places'!$B$1:$B$5</c:f>
              <c:numCache>
                <c:formatCode>###0.0%</c:formatCode>
                <c:ptCount val="5"/>
                <c:pt idx="0">
                  <c:v>0.14413977190002428</c:v>
                </c:pt>
                <c:pt idx="1">
                  <c:v>0.16476583353554963</c:v>
                </c:pt>
                <c:pt idx="2">
                  <c:v>0.28221305508371752</c:v>
                </c:pt>
                <c:pt idx="3">
                  <c:v>0.34700315457413244</c:v>
                </c:pt>
                <c:pt idx="4">
                  <c:v>0.7454501334627518</c:v>
                </c:pt>
              </c:numCache>
            </c:numRef>
          </c:val>
        </c:ser>
        <c:dLbls>
          <c:dLblPos val="outEnd"/>
          <c:showLegendKey val="0"/>
          <c:showVal val="1"/>
          <c:showCatName val="0"/>
          <c:showSerName val="0"/>
          <c:showPercent val="0"/>
          <c:showBubbleSize val="0"/>
        </c:dLbls>
        <c:gapWidth val="20"/>
        <c:axId val="559803480"/>
        <c:axId val="559795640"/>
      </c:barChart>
      <c:catAx>
        <c:axId val="559803480"/>
        <c:scaling>
          <c:orientation val="minMax"/>
        </c:scaling>
        <c:delete val="0"/>
        <c:axPos val="l"/>
        <c:numFmt formatCode="General" sourceLinked="0"/>
        <c:majorTickMark val="out"/>
        <c:minorTickMark val="none"/>
        <c:tickLblPos val="nextTo"/>
        <c:crossAx val="559795640"/>
        <c:crosses val="autoZero"/>
        <c:auto val="1"/>
        <c:lblAlgn val="ctr"/>
        <c:lblOffset val="100"/>
        <c:noMultiLvlLbl val="0"/>
      </c:catAx>
      <c:valAx>
        <c:axId val="559795640"/>
        <c:scaling>
          <c:orientation val="minMax"/>
          <c:max val="0.8"/>
          <c:min val="0"/>
        </c:scaling>
        <c:delete val="0"/>
        <c:axPos val="b"/>
        <c:majorGridlines/>
        <c:numFmt formatCode="0%" sourceLinked="0"/>
        <c:majorTickMark val="out"/>
        <c:minorTickMark val="none"/>
        <c:tickLblPos val="nextTo"/>
        <c:crossAx val="55980348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GB" sz="1200" b="0">
                <a:latin typeface="Arial" panose="020B0604020202020204" pitchFamily="34" charset="0"/>
                <a:cs typeface="Arial" panose="020B0604020202020204" pitchFamily="34" charset="0"/>
              </a:rPr>
              <a:t>8. I have settled well into school (Yes) </a:t>
            </a:r>
            <a:r>
              <a:rPr lang="en-GB" sz="1200" b="0" i="1">
                <a:latin typeface="Arial" panose="020B0604020202020204" pitchFamily="34" charset="0"/>
                <a:cs typeface="Arial" panose="020B0604020202020204" pitchFamily="34" charset="0"/>
              </a:rPr>
              <a:t>[Year 7]</a:t>
            </a:r>
            <a:endParaRPr lang="en-GB" sz="1200" b="0">
              <a:latin typeface="Arial" panose="020B0604020202020204" pitchFamily="34" charset="0"/>
              <a:cs typeface="Arial" panose="020B0604020202020204" pitchFamily="34" charset="0"/>
            </a:endParaRPr>
          </a:p>
        </c:rich>
      </c:tx>
      <c:overlay val="0"/>
    </c:title>
    <c:autoTitleDeleted val="0"/>
    <c:plotArea>
      <c:layout/>
      <c:barChart>
        <c:barDir val="col"/>
        <c:grouping val="clustered"/>
        <c:varyColors val="0"/>
        <c:ser>
          <c:idx val="0"/>
          <c:order val="0"/>
          <c:invertIfNegative val="0"/>
          <c:dPt>
            <c:idx val="0"/>
            <c:invertIfNegative val="0"/>
            <c:bubble3D val="0"/>
            <c:spPr>
              <a:solidFill>
                <a:srgbClr val="00B0F0"/>
              </a:solidFill>
            </c:spPr>
          </c:dPt>
          <c:dPt>
            <c:idx val="1"/>
            <c:invertIfNegative val="0"/>
            <c:bubble3D val="0"/>
            <c:spPr>
              <a:solidFill>
                <a:srgbClr val="FFC000"/>
              </a:solidFill>
            </c:spPr>
          </c:dPt>
          <c:dPt>
            <c:idx val="3"/>
            <c:invertIfNegative val="0"/>
            <c:bubble3D val="0"/>
            <c:spPr>
              <a:solidFill>
                <a:srgbClr val="0070C0"/>
              </a:solidFill>
            </c:spPr>
          </c:dPt>
          <c:dPt>
            <c:idx val="4"/>
            <c:invertIfNegative val="0"/>
            <c:bubble3D val="0"/>
            <c:spPr>
              <a:solidFill>
                <a:srgbClr val="00B050"/>
              </a:solidFill>
            </c:spPr>
          </c:dPt>
          <c:dPt>
            <c:idx val="6"/>
            <c:invertIfNegative val="0"/>
            <c:bubble3D val="0"/>
            <c:spPr>
              <a:solidFill>
                <a:srgbClr val="FF0000"/>
              </a:solidFill>
            </c:spPr>
          </c:dPt>
          <c:dPt>
            <c:idx val="7"/>
            <c:invertIfNegative val="0"/>
            <c:bubble3D val="0"/>
            <c:spPr>
              <a:solidFill>
                <a:srgbClr val="7030A0"/>
              </a:solidFill>
            </c:spPr>
          </c:dPt>
          <c:dPt>
            <c:idx val="9"/>
            <c:invertIfNegative val="0"/>
            <c:bubble3D val="0"/>
            <c:spPr>
              <a:solidFill>
                <a:schemeClr val="tx1"/>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 Settled Well'!$A$1:$A$10</c:f>
              <c:strCache>
                <c:ptCount val="10"/>
                <c:pt idx="0">
                  <c:v>Male</c:v>
                </c:pt>
                <c:pt idx="1">
                  <c:v>Female</c:v>
                </c:pt>
                <c:pt idx="3">
                  <c:v>White</c:v>
                </c:pt>
                <c:pt idx="4">
                  <c:v>BAME</c:v>
                </c:pt>
                <c:pt idx="6">
                  <c:v>FSM</c:v>
                </c:pt>
                <c:pt idx="7">
                  <c:v>Not
FSM </c:v>
                </c:pt>
                <c:pt idx="9">
                  <c:v>All
Pupils</c:v>
                </c:pt>
              </c:strCache>
            </c:strRef>
          </c:cat>
          <c:val>
            <c:numRef>
              <c:f>'8. Settled Well'!$B$1:$B$10</c:f>
              <c:numCache>
                <c:formatCode>0.0%</c:formatCode>
                <c:ptCount val="10"/>
                <c:pt idx="0">
                  <c:v>0.95399999999999996</c:v>
                </c:pt>
                <c:pt idx="1">
                  <c:v>0.94599999999999995</c:v>
                </c:pt>
                <c:pt idx="3">
                  <c:v>0.95699999999999996</c:v>
                </c:pt>
                <c:pt idx="4">
                  <c:v>0.82799999999999996</c:v>
                </c:pt>
                <c:pt idx="6">
                  <c:v>0.92500000000000004</c:v>
                </c:pt>
                <c:pt idx="7">
                  <c:v>0.95499999999999996</c:v>
                </c:pt>
                <c:pt idx="9">
                  <c:v>0.94699999999999995</c:v>
                </c:pt>
              </c:numCache>
            </c:numRef>
          </c:val>
        </c:ser>
        <c:dLbls>
          <c:dLblPos val="outEnd"/>
          <c:showLegendKey val="0"/>
          <c:showVal val="1"/>
          <c:showCatName val="0"/>
          <c:showSerName val="0"/>
          <c:showPercent val="0"/>
          <c:showBubbleSize val="0"/>
        </c:dLbls>
        <c:gapWidth val="20"/>
        <c:axId val="559792112"/>
        <c:axId val="559792896"/>
      </c:barChart>
      <c:catAx>
        <c:axId val="559792112"/>
        <c:scaling>
          <c:orientation val="minMax"/>
        </c:scaling>
        <c:delete val="0"/>
        <c:axPos val="b"/>
        <c:numFmt formatCode="General" sourceLinked="0"/>
        <c:majorTickMark val="out"/>
        <c:minorTickMark val="none"/>
        <c:tickLblPos val="nextTo"/>
        <c:crossAx val="559792896"/>
        <c:crosses val="autoZero"/>
        <c:auto val="1"/>
        <c:lblAlgn val="ctr"/>
        <c:lblOffset val="100"/>
        <c:noMultiLvlLbl val="0"/>
      </c:catAx>
      <c:valAx>
        <c:axId val="559792896"/>
        <c:scaling>
          <c:orientation val="minMax"/>
          <c:max val="1"/>
          <c:min val="0.8"/>
        </c:scaling>
        <c:delete val="0"/>
        <c:axPos val="l"/>
        <c:majorGridlines/>
        <c:numFmt formatCode="0%" sourceLinked="0"/>
        <c:majorTickMark val="out"/>
        <c:minorTickMark val="none"/>
        <c:tickLblPos val="nextTo"/>
        <c:crossAx val="559792112"/>
        <c:crosses val="autoZero"/>
        <c:crossBetween val="between"/>
        <c:majorUnit val="5.000000000000001E-2"/>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en-US" sz="1200" b="0">
                <a:latin typeface="Arial" panose="020B0604020202020204" pitchFamily="34" charset="0"/>
                <a:cs typeface="Arial" panose="020B0604020202020204" pitchFamily="34" charset="0"/>
              </a:rPr>
              <a:t>27. Have you ever been bullied at school? (Yes)</a:t>
            </a:r>
          </a:p>
        </c:rich>
      </c:tx>
      <c:overlay val="0"/>
    </c:title>
    <c:autoTitleDeleted val="0"/>
    <c:plotArea>
      <c:layout/>
      <c:barChart>
        <c:barDir val="col"/>
        <c:grouping val="clustered"/>
        <c:varyColors val="0"/>
        <c:ser>
          <c:idx val="0"/>
          <c:order val="0"/>
          <c:invertIfNegative val="0"/>
          <c:dPt>
            <c:idx val="0"/>
            <c:invertIfNegative val="0"/>
            <c:bubble3D val="0"/>
            <c:spPr>
              <a:solidFill>
                <a:srgbClr val="EEECE1">
                  <a:lumMod val="75000"/>
                </a:srgbClr>
              </a:solidFill>
            </c:spPr>
          </c:dPt>
          <c:dPt>
            <c:idx val="1"/>
            <c:invertIfNegative val="0"/>
            <c:bubble3D val="0"/>
            <c:spPr>
              <a:solidFill>
                <a:srgbClr val="EEECE1">
                  <a:lumMod val="50000"/>
                </a:srgbClr>
              </a:solidFill>
            </c:spPr>
          </c:dPt>
          <c:dPt>
            <c:idx val="2"/>
            <c:invertIfNegative val="0"/>
            <c:bubble3D val="0"/>
            <c:spPr>
              <a:solidFill>
                <a:srgbClr val="EEECE1">
                  <a:lumMod val="90000"/>
                </a:srgbClr>
              </a:solidFill>
            </c:spPr>
          </c:dPt>
          <c:dPt>
            <c:idx val="3"/>
            <c:invertIfNegative val="0"/>
            <c:bubble3D val="0"/>
            <c:spPr>
              <a:solidFill>
                <a:srgbClr val="EEECE1">
                  <a:lumMod val="25000"/>
                </a:srgbClr>
              </a:solidFill>
            </c:spPr>
          </c:dPt>
          <c:dPt>
            <c:idx val="4"/>
            <c:invertIfNegative val="0"/>
            <c:bubble3D val="0"/>
            <c:spPr>
              <a:solidFill>
                <a:srgbClr val="00B050"/>
              </a:solidFill>
            </c:spPr>
          </c:dPt>
          <c:dPt>
            <c:idx val="5"/>
            <c:invertIfNegative val="0"/>
            <c:bubble3D val="0"/>
            <c:spPr>
              <a:solidFill>
                <a:srgbClr val="00B0F0"/>
              </a:solidFill>
            </c:spPr>
          </c:dPt>
          <c:dPt>
            <c:idx val="6"/>
            <c:invertIfNegative val="0"/>
            <c:bubble3D val="0"/>
            <c:spPr>
              <a:solidFill>
                <a:srgbClr val="FFC000"/>
              </a:solidFill>
            </c:spPr>
          </c:dPt>
          <c:dPt>
            <c:idx val="7"/>
            <c:invertIfNegative val="0"/>
            <c:bubble3D val="0"/>
            <c:spPr>
              <a:solidFill>
                <a:srgbClr val="7030A0"/>
              </a:solidFill>
            </c:spPr>
          </c:dPt>
          <c:dPt>
            <c:idx val="8"/>
            <c:invertIfNegative val="0"/>
            <c:bubble3D val="0"/>
            <c:spPr>
              <a:solidFill>
                <a:srgbClr val="0070C0"/>
              </a:solidFill>
            </c:spPr>
          </c:dPt>
          <c:dPt>
            <c:idx val="9"/>
            <c:invertIfNegative val="0"/>
            <c:bubble3D val="0"/>
            <c:spPr>
              <a:solidFill>
                <a:srgbClr val="00B050"/>
              </a:solidFill>
            </c:spPr>
          </c:dPt>
          <c:dPt>
            <c:idx val="11"/>
            <c:invertIfNegative val="0"/>
            <c:bubble3D val="0"/>
            <c:spPr>
              <a:solidFill>
                <a:srgbClr val="FF0000"/>
              </a:solidFill>
            </c:spPr>
          </c:dPt>
          <c:dPt>
            <c:idx val="12"/>
            <c:invertIfNegative val="0"/>
            <c:bubble3D val="0"/>
            <c:spPr>
              <a:solidFill>
                <a:srgbClr val="7030A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'27. Bullying'!$A$1:$A$15</c:f>
              <c:strCache>
                <c:ptCount val="15"/>
                <c:pt idx="0">
                  <c:v>Y7</c:v>
                </c:pt>
                <c:pt idx="1">
                  <c:v>Y9</c:v>
                </c:pt>
                <c:pt idx="2">
                  <c:v>Y11</c:v>
                </c:pt>
                <c:pt idx="3">
                  <c:v>Y13</c:v>
                </c:pt>
                <c:pt idx="5">
                  <c:v>Male</c:v>
                </c:pt>
                <c:pt idx="6">
                  <c:v>Female</c:v>
                </c:pt>
                <c:pt idx="8">
                  <c:v>White</c:v>
                </c:pt>
                <c:pt idx="9">
                  <c:v>BAME</c:v>
                </c:pt>
                <c:pt idx="11">
                  <c:v>FSM </c:v>
                </c:pt>
                <c:pt idx="12">
                  <c:v>Not 
FSM </c:v>
                </c:pt>
                <c:pt idx="14">
                  <c:v>All 
Pupils</c:v>
                </c:pt>
              </c:strCache>
            </c:strRef>
          </c:cat>
          <c:val>
            <c:numRef>
              <c:f>'27. Bullying'!$B$1:$B$15</c:f>
              <c:numCache>
                <c:formatCode>0.0%</c:formatCode>
                <c:ptCount val="15"/>
                <c:pt idx="0">
                  <c:v>0.28999999999999998</c:v>
                </c:pt>
                <c:pt idx="1">
                  <c:v>0.36499999999999999</c:v>
                </c:pt>
                <c:pt idx="2">
                  <c:v>0.30499999999999999</c:v>
                </c:pt>
                <c:pt idx="3">
                  <c:v>0.223</c:v>
                </c:pt>
                <c:pt idx="5">
                  <c:v>0.27700000000000002</c:v>
                </c:pt>
                <c:pt idx="6">
                  <c:v>0.35399999999999998</c:v>
                </c:pt>
                <c:pt idx="8">
                  <c:v>0.311</c:v>
                </c:pt>
                <c:pt idx="9">
                  <c:v>0.33900000000000002</c:v>
                </c:pt>
                <c:pt idx="11">
                  <c:v>0.42299999999999999</c:v>
                </c:pt>
                <c:pt idx="12">
                  <c:v>0.23899999999999999</c:v>
                </c:pt>
                <c:pt idx="14">
                  <c:v>0.314</c:v>
                </c:pt>
              </c:numCache>
            </c:numRef>
          </c:val>
        </c:ser>
        <c:dLbls>
          <c:dLblPos val="outEnd"/>
          <c:showLegendKey val="0"/>
          <c:showVal val="1"/>
          <c:showCatName val="0"/>
          <c:showSerName val="0"/>
          <c:showPercent val="0"/>
          <c:showBubbleSize val="0"/>
        </c:dLbls>
        <c:gapWidth val="20"/>
        <c:axId val="559793288"/>
        <c:axId val="559799168"/>
      </c:barChart>
      <c:catAx>
        <c:axId val="559793288"/>
        <c:scaling>
          <c:orientation val="minMax"/>
        </c:scaling>
        <c:delete val="0"/>
        <c:axPos val="b"/>
        <c:numFmt formatCode="General" sourceLinked="0"/>
        <c:majorTickMark val="out"/>
        <c:minorTickMark val="none"/>
        <c:tickLblPos val="nextTo"/>
        <c:crossAx val="559799168"/>
        <c:crosses val="autoZero"/>
        <c:auto val="1"/>
        <c:lblAlgn val="ctr"/>
        <c:lblOffset val="100"/>
        <c:noMultiLvlLbl val="0"/>
      </c:catAx>
      <c:valAx>
        <c:axId val="559799168"/>
        <c:scaling>
          <c:orientation val="minMax"/>
          <c:max val="0.45"/>
          <c:min val="0.2"/>
        </c:scaling>
        <c:delete val="0"/>
        <c:axPos val="l"/>
        <c:majorGridlines/>
        <c:numFmt formatCode="0%" sourceLinked="0"/>
        <c:majorTickMark val="out"/>
        <c:minorTickMark val="none"/>
        <c:tickLblPos val="nextTo"/>
        <c:crossAx val="559793288"/>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Arial" panose="020B0604020202020204" pitchFamily="34" charset="0"/>
                <a:cs typeface="Arial" panose="020B0604020202020204" pitchFamily="34" charset="0"/>
              </a:defRPr>
            </a:pPr>
            <a:r>
              <a:rPr lang="en-GB" sz="1200">
                <a:latin typeface="Arial" panose="020B0604020202020204" pitchFamily="34" charset="0"/>
                <a:cs typeface="Arial" panose="020B0604020202020204" pitchFamily="34" charset="0"/>
              </a:rPr>
              <a:t>I</a:t>
            </a:r>
            <a:r>
              <a:rPr lang="en-GB" sz="1200" baseline="0">
                <a:latin typeface="Arial" panose="020B0604020202020204" pitchFamily="34" charset="0"/>
                <a:cs typeface="Arial" panose="020B0604020202020204" pitchFamily="34" charset="0"/>
              </a:rPr>
              <a:t> feel that my school equips me with the skills and knowledge I need to be successful in the world of work (Yes)</a:t>
            </a:r>
            <a:endParaRPr lang="en-GB" sz="1200">
              <a:latin typeface="Arial" panose="020B0604020202020204" pitchFamily="34" charset="0"/>
              <a:cs typeface="Arial" panose="020B0604020202020204" pitchFamily="34" charset="0"/>
            </a:endParaRPr>
          </a:p>
        </c:rich>
      </c:tx>
      <c:overlay val="0"/>
    </c:title>
    <c:autoTitleDeleted val="0"/>
    <c:plotArea>
      <c:layout/>
      <c:barChart>
        <c:barDir val="col"/>
        <c:grouping val="clustered"/>
        <c:varyColors val="0"/>
        <c:ser>
          <c:idx val="0"/>
          <c:order val="0"/>
          <c:invertIfNegative val="0"/>
          <c:dPt>
            <c:idx val="0"/>
            <c:invertIfNegative val="0"/>
            <c:bubble3D val="0"/>
            <c:spPr>
              <a:solidFill>
                <a:srgbClr val="EEECE1">
                  <a:lumMod val="50000"/>
                </a:srgbClr>
              </a:solidFill>
            </c:spPr>
          </c:dPt>
          <c:dPt>
            <c:idx val="1"/>
            <c:invertIfNegative val="0"/>
            <c:bubble3D val="0"/>
            <c:spPr>
              <a:solidFill>
                <a:srgbClr val="EEECE1">
                  <a:lumMod val="90000"/>
                </a:srgbClr>
              </a:solidFill>
            </c:spPr>
          </c:dPt>
          <c:dPt>
            <c:idx val="2"/>
            <c:invertIfNegative val="0"/>
            <c:bubble3D val="0"/>
            <c:spPr>
              <a:solidFill>
                <a:srgbClr val="EEECE1">
                  <a:lumMod val="25000"/>
                </a:srgbClr>
              </a:solidFill>
            </c:spPr>
          </c:dPt>
          <c:dPt>
            <c:idx val="3"/>
            <c:invertIfNegative val="0"/>
            <c:bubble3D val="0"/>
            <c:spPr>
              <a:solidFill>
                <a:srgbClr val="EEECE1">
                  <a:lumMod val="25000"/>
                </a:srgbClr>
              </a:solidFill>
            </c:spPr>
          </c:dPt>
          <c:dPt>
            <c:idx val="4"/>
            <c:invertIfNegative val="0"/>
            <c:bubble3D val="0"/>
            <c:spPr>
              <a:solidFill>
                <a:srgbClr val="00B0F0"/>
              </a:solidFill>
            </c:spPr>
          </c:dPt>
          <c:dPt>
            <c:idx val="5"/>
            <c:invertIfNegative val="0"/>
            <c:bubble3D val="0"/>
            <c:spPr>
              <a:solidFill>
                <a:srgbClr val="FFC000"/>
              </a:solidFill>
            </c:spPr>
          </c:dPt>
          <c:dPt>
            <c:idx val="6"/>
            <c:invertIfNegative val="0"/>
            <c:bubble3D val="0"/>
            <c:spPr>
              <a:solidFill>
                <a:srgbClr val="FFFF00"/>
              </a:solidFill>
            </c:spPr>
          </c:dPt>
          <c:dPt>
            <c:idx val="7"/>
            <c:invertIfNegative val="0"/>
            <c:bubble3D val="0"/>
            <c:spPr>
              <a:solidFill>
                <a:srgbClr val="0070C0"/>
              </a:solidFill>
            </c:spPr>
          </c:dPt>
          <c:dPt>
            <c:idx val="8"/>
            <c:invertIfNegative val="0"/>
            <c:bubble3D val="0"/>
            <c:spPr>
              <a:solidFill>
                <a:srgbClr val="00B050"/>
              </a:solidFill>
            </c:spPr>
          </c:dPt>
          <c:dPt>
            <c:idx val="9"/>
            <c:invertIfNegative val="0"/>
            <c:bubble3D val="0"/>
            <c:spPr>
              <a:solidFill>
                <a:srgbClr val="00B050"/>
              </a:solidFill>
            </c:spPr>
          </c:dPt>
          <c:dPt>
            <c:idx val="10"/>
            <c:invertIfNegative val="0"/>
            <c:bubble3D val="0"/>
            <c:spPr>
              <a:solidFill>
                <a:srgbClr val="FF0000"/>
              </a:solidFill>
            </c:spPr>
          </c:dPt>
          <c:dPt>
            <c:idx val="11"/>
            <c:invertIfNegative val="0"/>
            <c:bubble3D val="0"/>
            <c:spPr>
              <a:solidFill>
                <a:srgbClr val="7030A0"/>
              </a:solidFill>
            </c:spPr>
          </c:dPt>
          <c:dPt>
            <c:idx val="12"/>
            <c:invertIfNegative val="0"/>
            <c:bubble3D val="0"/>
            <c:spPr>
              <a:solidFill>
                <a:srgbClr val="7030A0"/>
              </a:solidFill>
            </c:spPr>
          </c:dPt>
          <c:dPt>
            <c:idx val="13"/>
            <c:invertIfNegative val="0"/>
            <c:bubble3D val="0"/>
            <c:spPr>
              <a:solidFill>
                <a:sysClr val="windowText" lastClr="000000"/>
              </a:solidFill>
            </c:spPr>
          </c:dPt>
          <c:dPt>
            <c:idx val="14"/>
            <c:invertIfNegative val="0"/>
            <c:bubble3D val="0"/>
            <c:spPr>
              <a:solidFill>
                <a:sysClr val="windowText" lastClr="000000"/>
              </a:solidFill>
            </c:spPr>
          </c:dPt>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'30i. Equipped'!$A$1:$A$14</c:f>
              <c:strCache>
                <c:ptCount val="14"/>
                <c:pt idx="0">
                  <c:v>Y9</c:v>
                </c:pt>
                <c:pt idx="1">
                  <c:v>Y11</c:v>
                </c:pt>
                <c:pt idx="2">
                  <c:v>Y13</c:v>
                </c:pt>
                <c:pt idx="4">
                  <c:v>Male</c:v>
                </c:pt>
                <c:pt idx="5">
                  <c:v>Female</c:v>
                </c:pt>
                <c:pt idx="7">
                  <c:v>White</c:v>
                </c:pt>
                <c:pt idx="8">
                  <c:v>BAME</c:v>
                </c:pt>
                <c:pt idx="10">
                  <c:v>FSM</c:v>
                </c:pt>
                <c:pt idx="11">
                  <c:v>Not
FSM </c:v>
                </c:pt>
                <c:pt idx="13">
                  <c:v>All
Pupils</c:v>
                </c:pt>
              </c:strCache>
            </c:strRef>
          </c:cat>
          <c:val>
            <c:numRef>
              <c:f>'30i. Equipped'!$B$1:$B$14</c:f>
              <c:numCache>
                <c:formatCode>0.0%</c:formatCode>
                <c:ptCount val="14"/>
                <c:pt idx="0">
                  <c:v>0.68200000000000005</c:v>
                </c:pt>
                <c:pt idx="1">
                  <c:v>0.66200000000000003</c:v>
                </c:pt>
                <c:pt idx="2">
                  <c:v>0.77400000000000002</c:v>
                </c:pt>
                <c:pt idx="4">
                  <c:v>0.72</c:v>
                </c:pt>
                <c:pt idx="5">
                  <c:v>0.65800000000000003</c:v>
                </c:pt>
                <c:pt idx="7">
                  <c:v>0.69299999999999995</c:v>
                </c:pt>
                <c:pt idx="8">
                  <c:v>0.59599999999999997</c:v>
                </c:pt>
                <c:pt idx="10">
                  <c:v>0.64500000000000002</c:v>
                </c:pt>
                <c:pt idx="11">
                  <c:v>0.69199999999999995</c:v>
                </c:pt>
                <c:pt idx="13">
                  <c:v>0.68600000000000005</c:v>
                </c:pt>
              </c:numCache>
            </c:numRef>
          </c:val>
        </c:ser>
        <c:dLbls>
          <c:dLblPos val="outEnd"/>
          <c:showLegendKey val="0"/>
          <c:showVal val="1"/>
          <c:showCatName val="0"/>
          <c:showSerName val="0"/>
          <c:showPercent val="0"/>
          <c:showBubbleSize val="0"/>
        </c:dLbls>
        <c:gapWidth val="20"/>
        <c:axId val="559800344"/>
        <c:axId val="559800736"/>
      </c:barChart>
      <c:catAx>
        <c:axId val="559800344"/>
        <c:scaling>
          <c:orientation val="minMax"/>
        </c:scaling>
        <c:delete val="0"/>
        <c:axPos val="b"/>
        <c:numFmt formatCode="General" sourceLinked="0"/>
        <c:majorTickMark val="out"/>
        <c:minorTickMark val="none"/>
        <c:tickLblPos val="nextTo"/>
        <c:crossAx val="559800736"/>
        <c:crosses val="autoZero"/>
        <c:auto val="1"/>
        <c:lblAlgn val="ctr"/>
        <c:lblOffset val="100"/>
        <c:noMultiLvlLbl val="0"/>
      </c:catAx>
      <c:valAx>
        <c:axId val="559800736"/>
        <c:scaling>
          <c:orientation val="minMax"/>
          <c:max val="0.79"/>
          <c:min val="0.59"/>
        </c:scaling>
        <c:delete val="0"/>
        <c:axPos val="l"/>
        <c:majorGridlines/>
        <c:numFmt formatCode="0%" sourceLinked="0"/>
        <c:majorTickMark val="out"/>
        <c:minorTickMark val="none"/>
        <c:tickLblPos val="nextTo"/>
        <c:crossAx val="559800344"/>
        <c:crosses val="autoZero"/>
        <c:crossBetween val="between"/>
        <c:majorUnit val="5.000000000000001E-2"/>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7D65-831D-4F7D-BA8A-FEBE9C76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6552</Words>
  <Characters>37351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Peart</dc:creator>
  <cp:lastModifiedBy>beth.donkin@countydurhamsport.com</cp:lastModifiedBy>
  <cp:revision>2</cp:revision>
  <cp:lastPrinted>2015-09-02T14:30:00Z</cp:lastPrinted>
  <dcterms:created xsi:type="dcterms:W3CDTF">2018-08-30T08:16:00Z</dcterms:created>
  <dcterms:modified xsi:type="dcterms:W3CDTF">2018-08-30T08:16:00Z</dcterms:modified>
</cp:coreProperties>
</file>